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03CAA" w:rsidRDefault="00E232F9">
      <w:pPr>
        <w:spacing w:before="240" w:after="240"/>
        <w:jc w:val="center"/>
        <w:rPr>
          <w:rFonts w:ascii="Arial" w:eastAsia="Arial" w:hAnsi="Arial" w:cs="Arial"/>
          <w:color w:val="0070C0"/>
          <w:sz w:val="40"/>
          <w:szCs w:val="40"/>
        </w:rPr>
      </w:pPr>
      <w:r>
        <w:rPr>
          <w:rFonts w:ascii="Arial" w:eastAsia="Arial" w:hAnsi="Arial" w:cs="Arial"/>
          <w:color w:val="0070C0"/>
          <w:sz w:val="40"/>
          <w:szCs w:val="40"/>
        </w:rPr>
        <w:t>En julio se ofertaron más de 200.000 puestos de trabajo en InfoJobs</w:t>
      </w:r>
    </w:p>
    <w:p w14:paraId="00000002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70C0"/>
          <w:sz w:val="20"/>
          <w:szCs w:val="20"/>
          <w:highlight w:val="yellow"/>
        </w:rPr>
      </w:pPr>
    </w:p>
    <w:p w14:paraId="00000003" w14:textId="77777777" w:rsidR="00A03CAA" w:rsidRDefault="00E23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Una de cada cuatro vacantes pertenece a la categoría profesional Comercial y ventas</w:t>
      </w:r>
    </w:p>
    <w:p w14:paraId="00000004" w14:textId="77777777" w:rsidR="00A03CAA" w:rsidRDefault="00E23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Destacan el crecimiento de Comercial y ventas (+7%) y Compras, logística y almacén (+5%) </w:t>
      </w:r>
    </w:p>
    <w:p w14:paraId="00000005" w14:textId="77777777" w:rsidR="00A03CAA" w:rsidRDefault="00E23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#LosProfesionalesMásDemandados: teleoperador/a, representante comercial y mozo/a de almacén ocupan los tres primeros puestos</w:t>
      </w:r>
    </w:p>
    <w:p w14:paraId="00000006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07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Madrid, a 5 de agosto de 2021.- </w:t>
      </w:r>
      <w:hyperlink r:id="rId8">
        <w:r>
          <w:rPr>
            <w:rFonts w:ascii="Arial" w:eastAsia="Arial" w:hAnsi="Arial" w:cs="Arial"/>
            <w:color w:val="0070C0"/>
            <w:sz w:val="20"/>
            <w:szCs w:val="20"/>
            <w:u w:val="single"/>
          </w:rPr>
          <w:t>InfoJobs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plataforma líder en empleo en España,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registró el pasado mes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julio </w:t>
      </w:r>
      <w:r>
        <w:rPr>
          <w:rFonts w:ascii="Arial" w:eastAsia="Arial" w:hAnsi="Arial" w:cs="Arial"/>
          <w:color w:val="000000"/>
          <w:sz w:val="20"/>
          <w:szCs w:val="20"/>
        </w:rPr>
        <w:t>un total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202.185 vacantes de empleo </w:t>
      </w:r>
      <w:r>
        <w:rPr>
          <w:rFonts w:ascii="Arial" w:eastAsia="Arial" w:hAnsi="Arial" w:cs="Arial"/>
          <w:color w:val="000000"/>
          <w:sz w:val="20"/>
          <w:szCs w:val="20"/>
        </w:rPr>
        <w:t>para trabajar en España</w:t>
      </w:r>
      <w:r>
        <w:rPr>
          <w:rFonts w:ascii="Arial" w:eastAsia="Arial" w:hAnsi="Arial" w:cs="Arial"/>
          <w:b/>
          <w:color w:val="000000"/>
          <w:sz w:val="20"/>
          <w:szCs w:val="20"/>
        </w:rPr>
        <w:t>, un -5% menos que 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junio (213.602), </w:t>
      </w:r>
      <w:r>
        <w:rPr>
          <w:rFonts w:ascii="Arial" w:eastAsia="Arial" w:hAnsi="Arial" w:cs="Arial"/>
          <w:color w:val="000000"/>
          <w:sz w:val="20"/>
          <w:szCs w:val="20"/>
        </w:rPr>
        <w:t>pero con una variaci</w:t>
      </w:r>
      <w:r>
        <w:rPr>
          <w:rFonts w:ascii="Arial" w:eastAsia="Arial" w:hAnsi="Arial" w:cs="Arial"/>
          <w:sz w:val="20"/>
          <w:szCs w:val="20"/>
        </w:rPr>
        <w:t xml:space="preserve">ón interanual positiva del 60%.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8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9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En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julio de 2020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se ofertaron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126.751 puestos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en un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verano atípico con un mercado laboral bajo mínimos. Sin embargo,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si comparamos los datos de este año con los 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 </w:t>
      </w:r>
      <w:r>
        <w:rPr>
          <w:rFonts w:ascii="Arial" w:eastAsia="Arial" w:hAnsi="Arial" w:cs="Arial"/>
          <w:b/>
          <w:color w:val="000000"/>
          <w:sz w:val="20"/>
          <w:szCs w:val="20"/>
        </w:rPr>
        <w:t>julio de 2019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observamos que se registraron por entonces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264.</w:t>
      </w:r>
      <w:r>
        <w:rPr>
          <w:rFonts w:ascii="Arial" w:eastAsia="Arial" w:hAnsi="Arial" w:cs="Arial"/>
          <w:b/>
          <w:color w:val="000000"/>
          <w:sz w:val="20"/>
          <w:szCs w:val="20"/>
        </w:rPr>
        <w:t>074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lo que significa una caída de casi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 23%.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esta línea, el empleo sigue con una tendencia positiva y paulatinamente está cerrando la brecha respecto a las cifras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pre-covid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0A" w14:textId="77777777" w:rsidR="00A03CAA" w:rsidRDefault="00E232F9">
      <w:pPr>
        <w:spacing w:before="240"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 julio, la Seguridad Social y el Ministerio de Trabajo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registraron un descenso de 197.841 parados, situando la cifra de personas desempleadas en algo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más de 3,4 millones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el mayor descenso desde hace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cuatro años. A todo ello, recordamos que aún hay 330.0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00 asalariados en situación de ERTE, sin embargo, mes a mes siguen reincorporándose a buen ritmo (116.334 en julio). Por otro lado, la Seguridad Social ha sumado una media de 91.451 cotizantes y roza actualmente los 20 millones de inscritos. Cabe mencionar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el crecimiento ha sido menor que el periodo anterior (junio respecto a mayo). </w:t>
      </w:r>
    </w:p>
    <w:p w14:paraId="0000000B" w14:textId="77777777" w:rsidR="00A03CAA" w:rsidRDefault="00E232F9">
      <w:pPr>
        <w:spacing w:before="240"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El comportamiento del mercado laboral español, por tanto, refleja la firmeza de la recuperación gracias, en parte, al impulso de la campaña de vacunación, que nos ha llevad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 a ser líderes en porcentajes a nivel mundial. A pesar de que la dinámica es positiva, gran parte del empleo creado es temporal y quedará por ver si sobrevive al final del verano. Asimismo, el control de la pandemia, el avance en la vacunación y la vuelta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al colegio/oficinas serán algunas de las claves que pueden tener una gran incidencia en el empleo durante los próximos meses.</w:t>
      </w:r>
    </w:p>
    <w:p w14:paraId="0000000C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Una de cada cuatro vacantes pertenece a la categoría Comercial y ventas </w:t>
      </w:r>
    </w:p>
    <w:p w14:paraId="0000000D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  <w:highlight w:val="white"/>
        </w:rPr>
      </w:pPr>
      <w:bookmarkStart w:id="0" w:name="_heading=h.ofi2rgolju1l" w:colFirst="0" w:colLast="0"/>
      <w:bookmarkEnd w:id="0"/>
    </w:p>
    <w:p w14:paraId="0000000E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Las categorías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Comercial y ventas, con el 25% del total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 vacantes, Compras, logística y almacén y Profesiones, artes y oficios (11%), además de Atención a clientes (9%), agrupan más de la mitad de vacantes en la plataforma de InfoJobs en julio (55%). </w:t>
      </w:r>
    </w:p>
    <w:p w14:paraId="0000000F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10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Si analizamos el bloque de las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categorías que crecen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est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 mes,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Comercial y ventas,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con más de 50.000 vacantes, aumenta un 7% y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Compras, logística y almacén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con 21.582 vacantes, que crece casi un 5%. </w:t>
      </w:r>
    </w:p>
    <w:p w14:paraId="00000011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12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Por otro lado, la mayoría de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categorías profesionales han registrado un ligero decrecimiento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respecto a junio.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Algunas de las más relevantes son, en primer lugar,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Informática y telecomunicaciones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que registra 15.585 vacantes (-13% menos que el mes anterior). Seguida por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Sanidad y salud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poco más de 7.000 vacantes (-8,5%) y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Atención a clientes,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con casi 19.000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vacantes, que ha descendido un -5%.</w:t>
      </w:r>
    </w:p>
    <w:p w14:paraId="00000013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14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En paralelo,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los sectores que se mantienen en volumen de vacantes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son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Profesiones, artes y oficios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que, con 21.506 vacantes, decrece ligeramente (-1%), y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Turismo y restauración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ha generado 11.243 vacantes, registrando un pequeño incremento del 1%. En este último caso, el sector confirma un mes más su consolidación gracias a la contratación estival.</w:t>
      </w:r>
    </w:p>
    <w:p w14:paraId="00000015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16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  <w:highlight w:val="yellow"/>
        </w:rPr>
      </w:pPr>
      <w:r>
        <w:rPr>
          <w:rFonts w:ascii="Arial" w:eastAsia="Arial" w:hAnsi="Arial" w:cs="Arial"/>
          <w:color w:val="3A7AB2"/>
          <w:sz w:val="22"/>
          <w:szCs w:val="22"/>
        </w:rPr>
        <w:t xml:space="preserve">#LosProfesionalesMásDemandados en InfoJobs en julio </w:t>
      </w:r>
    </w:p>
    <w:p w14:paraId="00000017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este mes de julio, en el ranking de los puestos más demandados repiten el de teleoperador/a, representante comercial y mozo/a de almacén.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 mes más aparece el perfil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desarrollador de software, </w:t>
      </w:r>
      <w:r>
        <w:rPr>
          <w:rFonts w:ascii="Arial" w:eastAsia="Arial" w:hAnsi="Arial" w:cs="Arial"/>
          <w:color w:val="000000"/>
          <w:sz w:val="20"/>
          <w:szCs w:val="20"/>
        </w:rPr>
        <w:t>que está claramente consolidado en la clasificación, ocu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pando el séptimo puesto del </w:t>
      </w:r>
      <w:r>
        <w:rPr>
          <w:rFonts w:ascii="Arial" w:eastAsia="Arial" w:hAnsi="Arial" w:cs="Arial"/>
          <w:sz w:val="20"/>
          <w:szCs w:val="20"/>
        </w:rPr>
        <w:t>ranking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debido al auge del sector TIC y la digitalización de las empresas.</w:t>
      </w:r>
    </w:p>
    <w:p w14:paraId="00000018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9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tbl>
      <w:tblPr>
        <w:tblStyle w:val="af1"/>
        <w:tblW w:w="59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02"/>
        <w:gridCol w:w="160"/>
      </w:tblGrid>
      <w:tr w:rsidR="00A03CAA" w14:paraId="1956FAA5" w14:textId="77777777">
        <w:trPr>
          <w:gridAfter w:val="1"/>
          <w:wAfter w:w="160" w:type="dxa"/>
          <w:trHeight w:val="312"/>
          <w:jc w:val="center"/>
        </w:trPr>
        <w:tc>
          <w:tcPr>
            <w:tcW w:w="5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1A" w14:textId="77777777" w:rsidR="00A03CAA" w:rsidRDefault="00E232F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#LosProfesionalesMásDemandados – julio 2021</w:t>
            </w:r>
          </w:p>
        </w:tc>
      </w:tr>
      <w:tr w:rsidR="00A03CAA" w14:paraId="38DA4B7B" w14:textId="77777777">
        <w:trPr>
          <w:trHeight w:val="324"/>
          <w:jc w:val="center"/>
        </w:trPr>
        <w:tc>
          <w:tcPr>
            <w:tcW w:w="5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1B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C" w14:textId="77777777" w:rsidR="00A03CAA" w:rsidRDefault="00A03CA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A03CAA" w14:paraId="298E88B9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1D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Teleoperador/a</w:t>
            </w:r>
          </w:p>
        </w:tc>
        <w:tc>
          <w:tcPr>
            <w:tcW w:w="160" w:type="dxa"/>
            <w:vAlign w:val="center"/>
          </w:tcPr>
          <w:p w14:paraId="0000001E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5C1FEF48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1F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Representante Comercial</w:t>
            </w:r>
          </w:p>
        </w:tc>
        <w:tc>
          <w:tcPr>
            <w:tcW w:w="160" w:type="dxa"/>
            <w:vAlign w:val="center"/>
          </w:tcPr>
          <w:p w14:paraId="00000020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502B8156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1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Mozo/a Almacén </w:t>
            </w:r>
          </w:p>
        </w:tc>
        <w:tc>
          <w:tcPr>
            <w:tcW w:w="160" w:type="dxa"/>
            <w:vAlign w:val="center"/>
          </w:tcPr>
          <w:p w14:paraId="00000022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300D9476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3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Vendedor/a </w:t>
            </w:r>
          </w:p>
        </w:tc>
        <w:tc>
          <w:tcPr>
            <w:tcW w:w="160" w:type="dxa"/>
            <w:vAlign w:val="center"/>
          </w:tcPr>
          <w:p w14:paraId="00000024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14055301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5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Conductor/a Vehículo Reparto </w:t>
            </w:r>
          </w:p>
        </w:tc>
        <w:tc>
          <w:tcPr>
            <w:tcW w:w="160" w:type="dxa"/>
            <w:vAlign w:val="center"/>
          </w:tcPr>
          <w:p w14:paraId="00000026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2B4E0290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7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Agente Inmobiliario/a </w:t>
            </w:r>
          </w:p>
        </w:tc>
        <w:tc>
          <w:tcPr>
            <w:tcW w:w="160" w:type="dxa"/>
            <w:vAlign w:val="center"/>
          </w:tcPr>
          <w:p w14:paraId="00000028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6AC526CD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9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Desarrollador/a Software </w:t>
            </w:r>
          </w:p>
        </w:tc>
        <w:tc>
          <w:tcPr>
            <w:tcW w:w="160" w:type="dxa"/>
            <w:vAlign w:val="center"/>
          </w:tcPr>
          <w:p w14:paraId="0000002A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286E742B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B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Operador/</w:t>
            </w:r>
            <w:r>
              <w:rPr>
                <w:rFonts w:ascii="Arial" w:eastAsia="Arial" w:hAnsi="Arial" w:cs="Arial"/>
                <w:sz w:val="20"/>
                <w:szCs w:val="20"/>
              </w:rPr>
              <w:t>de Carretilla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Elevadora </w:t>
            </w:r>
          </w:p>
        </w:tc>
        <w:tc>
          <w:tcPr>
            <w:tcW w:w="160" w:type="dxa"/>
            <w:vAlign w:val="center"/>
          </w:tcPr>
          <w:p w14:paraId="0000002C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306B6C77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D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Peón/a La Industria Manufacturera </w:t>
            </w:r>
          </w:p>
        </w:tc>
        <w:tc>
          <w:tcPr>
            <w:tcW w:w="160" w:type="dxa"/>
            <w:vAlign w:val="center"/>
          </w:tcPr>
          <w:p w14:paraId="0000002E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  <w:tr w:rsidR="00A03CAA" w14:paraId="242CD8B7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F" w14:textId="77777777" w:rsidR="00A03CAA" w:rsidRDefault="00E23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Asistente Promoción Ventas</w:t>
            </w:r>
          </w:p>
        </w:tc>
        <w:tc>
          <w:tcPr>
            <w:tcW w:w="160" w:type="dxa"/>
            <w:vAlign w:val="center"/>
          </w:tcPr>
          <w:p w14:paraId="00000030" w14:textId="77777777" w:rsidR="00A03CAA" w:rsidRDefault="00A03CAA">
            <w:pPr>
              <w:rPr>
                <w:b/>
                <w:sz w:val="20"/>
                <w:szCs w:val="20"/>
              </w:rPr>
            </w:pPr>
          </w:p>
        </w:tc>
      </w:tr>
    </w:tbl>
    <w:p w14:paraId="00000031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000032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00000033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3A7AB2"/>
          <w:sz w:val="22"/>
          <w:szCs w:val="22"/>
        </w:rPr>
        <w:t>El 38% de las vacantes ofrecían contrato de duración determinada y el 22% contrato indefinido</w:t>
      </w:r>
    </w:p>
    <w:p w14:paraId="00000034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 las vacantes registradas en InfoJobs, se publicaron un total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76.492 puestos de trabajo que ofrecían contratación de duración determinada</w:t>
      </w:r>
      <w:r>
        <w:rPr>
          <w:rFonts w:ascii="Arial" w:eastAsia="Arial" w:hAnsi="Arial" w:cs="Arial"/>
          <w:color w:val="000000"/>
          <w:sz w:val="20"/>
          <w:szCs w:val="20"/>
        </w:rPr>
        <w:t>, representando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color w:val="000000"/>
          <w:sz w:val="20"/>
          <w:szCs w:val="20"/>
        </w:rPr>
        <w:t>38% de las 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informaban sobre la tipología de contrato.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otro lado, </w:t>
      </w:r>
      <w:r>
        <w:rPr>
          <w:rFonts w:ascii="Arial" w:eastAsia="Arial" w:hAnsi="Arial" w:cs="Arial"/>
          <w:sz w:val="20"/>
          <w:szCs w:val="20"/>
        </w:rPr>
        <w:t xml:space="preserve">los </w:t>
      </w:r>
      <w:r>
        <w:rPr>
          <w:rFonts w:ascii="Arial" w:eastAsia="Arial" w:hAnsi="Arial" w:cs="Arial"/>
          <w:color w:val="000000"/>
          <w:sz w:val="20"/>
          <w:szCs w:val="20"/>
        </w:rPr>
        <w:t>contratos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duración indefinida -44.498 vacantes-</w:t>
      </w:r>
      <w:r>
        <w:rPr>
          <w:rFonts w:ascii="Arial" w:eastAsia="Arial" w:hAnsi="Arial" w:cs="Arial"/>
          <w:color w:val="000000"/>
          <w:sz w:val="20"/>
          <w:szCs w:val="20"/>
        </w:rPr>
        <w:t>, representaban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% del total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 plataforma.</w:t>
      </w:r>
    </w:p>
    <w:p w14:paraId="00000035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6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En </w:t>
      </w:r>
      <w:r>
        <w:rPr>
          <w:rFonts w:ascii="Arial" w:eastAsia="Arial" w:hAnsi="Arial" w:cs="Arial"/>
          <w:sz w:val="20"/>
          <w:szCs w:val="20"/>
        </w:rPr>
        <w:t>julio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en lo que respecta al </w:t>
      </w:r>
      <w:r>
        <w:rPr>
          <w:rFonts w:ascii="Arial" w:eastAsia="Arial" w:hAnsi="Arial" w:cs="Arial"/>
          <w:b/>
          <w:color w:val="000000"/>
          <w:sz w:val="20"/>
          <w:szCs w:val="20"/>
        </w:rPr>
        <w:t>tipo de jornada a realizar</w:t>
      </w:r>
      <w:r>
        <w:rPr>
          <w:rFonts w:ascii="Arial" w:eastAsia="Arial" w:hAnsi="Arial" w:cs="Arial"/>
          <w:color w:val="000000"/>
          <w:sz w:val="20"/>
          <w:szCs w:val="20"/>
        </w:rPr>
        <w:t>, predom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inaron las vacantes que ofrecían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jornada a tiempo completo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representando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56% del total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17%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los puestos de trabajo ofrecían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jornada parcial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37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77777777" w:rsidR="00A03CAA" w:rsidRDefault="00E232F9">
      <w:pPr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Madrid, Cataluña, Andalucía y Comunidad Valenciana concentran el 69% de los empleos en España</w:t>
      </w:r>
    </w:p>
    <w:p w14:paraId="00000039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10"/>
          <w:szCs w:val="10"/>
        </w:rPr>
      </w:pPr>
    </w:p>
    <w:p w14:paraId="0000003A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Las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omunidades </w:t>
      </w:r>
      <w:r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utónomas que más empleo han generado en julio son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Madrid,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concentrando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28%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del total de vacantes, </w:t>
      </w:r>
      <w:r>
        <w:rPr>
          <w:rFonts w:ascii="Arial" w:eastAsia="Arial" w:hAnsi="Arial" w:cs="Arial"/>
          <w:sz w:val="20"/>
          <w:szCs w:val="20"/>
          <w:highlight w:val="white"/>
        </w:rPr>
        <w:t>seguida de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Cataluña, que representa el </w:t>
      </w:r>
      <w:r>
        <w:rPr>
          <w:rFonts w:ascii="Arial" w:eastAsia="Arial" w:hAnsi="Arial" w:cs="Arial"/>
          <w:b/>
          <w:sz w:val="20"/>
          <w:szCs w:val="20"/>
        </w:rPr>
        <w:t>21% del total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Andalucía </w:t>
      </w:r>
      <w:r>
        <w:rPr>
          <w:rFonts w:ascii="Arial" w:eastAsia="Arial" w:hAnsi="Arial" w:cs="Arial"/>
          <w:b/>
          <w:sz w:val="20"/>
          <w:szCs w:val="20"/>
        </w:rPr>
        <w:t>(11%) y Comunidad Valencia (9%)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En concreto, InfoJobs recogía un total de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56.372 vacantes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para trabajar en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Comunidad de Madrid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</w:t>
      </w:r>
      <w:r>
        <w:rPr>
          <w:rFonts w:ascii="Arial" w:eastAsia="Arial" w:hAnsi="Arial" w:cs="Arial"/>
          <w:b/>
          <w:color w:val="000000"/>
          <w:sz w:val="20"/>
          <w:szCs w:val="20"/>
        </w:rPr>
        <w:t>ha crecido un 5%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respecto al mes anterior. Por su parte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Cataluña,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registra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42.561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puestos v</w:t>
      </w:r>
      <w:r>
        <w:rPr>
          <w:rFonts w:ascii="Arial" w:eastAsia="Arial" w:hAnsi="Arial" w:cs="Arial"/>
          <w:b/>
          <w:color w:val="000000"/>
          <w:sz w:val="20"/>
          <w:szCs w:val="20"/>
        </w:rPr>
        <w:t>acantes,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decreciendo un 11%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 éstas les sigue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Andalucía con 22.616, lo que supone un descenso del 6% y Valencia con 18.059 vacantes (-3,5%)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0000003B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3C" w14:textId="77777777" w:rsidR="00A03CAA" w:rsidRDefault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sta es la evolución de los puestos de trabajo publicados en InfoJobs con la totalidad de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omunidades </w:t>
      </w:r>
      <w:r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utónomas: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 </w:t>
      </w:r>
    </w:p>
    <w:p w14:paraId="0000003D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tbl>
      <w:tblPr>
        <w:tblStyle w:val="af2"/>
        <w:tblW w:w="95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3"/>
        <w:gridCol w:w="1391"/>
        <w:gridCol w:w="1486"/>
        <w:gridCol w:w="1220"/>
        <w:gridCol w:w="1454"/>
        <w:gridCol w:w="1236"/>
        <w:gridCol w:w="160"/>
      </w:tblGrid>
      <w:tr w:rsidR="00A03CAA" w14:paraId="6782A2E5" w14:textId="77777777">
        <w:trPr>
          <w:gridAfter w:val="1"/>
          <w:wAfter w:w="146" w:type="dxa"/>
          <w:trHeight w:val="312"/>
        </w:trPr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3E" w14:textId="77777777" w:rsidR="00A03CAA" w:rsidRDefault="00E232F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Comunidad Autónoma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3F" w14:textId="77777777" w:rsidR="00A03CAA" w:rsidRDefault="00E232F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jul-20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0" w14:textId="77777777" w:rsidR="00A03CAA" w:rsidRDefault="00E232F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jun-21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1" w14:textId="77777777" w:rsidR="00A03CAA" w:rsidRDefault="00E232F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jul-21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2" w14:textId="77777777" w:rsidR="00A03CAA" w:rsidRDefault="00E232F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Diferencia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MoM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3" w14:textId="77777777" w:rsidR="00A03CAA" w:rsidRDefault="00E232F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Diferencia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YoY</w:t>
            </w:r>
            <w:proofErr w:type="spellEnd"/>
          </w:p>
        </w:tc>
      </w:tr>
      <w:tr w:rsidR="00A03CAA" w14:paraId="19B010CC" w14:textId="77777777">
        <w:trPr>
          <w:trHeight w:val="324"/>
        </w:trPr>
        <w:tc>
          <w:tcPr>
            <w:tcW w:w="2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4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5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6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7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8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9" w14:textId="77777777" w:rsidR="00A03CAA" w:rsidRDefault="00A0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A" w14:textId="77777777" w:rsidR="00A03CAA" w:rsidRDefault="00A03CA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A03CAA" w14:paraId="12812147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B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Andalucía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C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15.327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D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24.115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E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22.616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F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-6,22%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0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47,56%</w:t>
            </w:r>
          </w:p>
        </w:tc>
        <w:tc>
          <w:tcPr>
            <w:tcW w:w="146" w:type="dxa"/>
            <w:vAlign w:val="center"/>
          </w:tcPr>
          <w:p w14:paraId="00000051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7EE658FC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2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Aragón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3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3.335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4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5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5.587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6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-7,39%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7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67,53%</w:t>
            </w:r>
          </w:p>
        </w:tc>
        <w:tc>
          <w:tcPr>
            <w:tcW w:w="146" w:type="dxa"/>
            <w:vAlign w:val="center"/>
          </w:tcPr>
          <w:p w14:paraId="00000058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65F0C497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9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Asturias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A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2.831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B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C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D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-2,76%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5E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-7,74%</w:t>
            </w:r>
          </w:p>
        </w:tc>
        <w:tc>
          <w:tcPr>
            <w:tcW w:w="146" w:type="dxa"/>
            <w:vAlign w:val="center"/>
          </w:tcPr>
          <w:p w14:paraId="0000005F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60B2B73C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0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Canarias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1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2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3.581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3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3.558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4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-0,64%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5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46,30%</w:t>
            </w:r>
          </w:p>
        </w:tc>
        <w:tc>
          <w:tcPr>
            <w:tcW w:w="146" w:type="dxa"/>
            <w:vAlign w:val="center"/>
          </w:tcPr>
          <w:p w14:paraId="00000066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432C6598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7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Cantabria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8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9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A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B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-26,61%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C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9,87%</w:t>
            </w:r>
          </w:p>
        </w:tc>
        <w:tc>
          <w:tcPr>
            <w:tcW w:w="146" w:type="dxa"/>
            <w:vAlign w:val="center"/>
          </w:tcPr>
          <w:p w14:paraId="0000006D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1942482C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E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Castilla - La Mancha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F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3.454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0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8.941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1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8.774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2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-1,87%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3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154,02%</w:t>
            </w:r>
          </w:p>
        </w:tc>
        <w:tc>
          <w:tcPr>
            <w:tcW w:w="146" w:type="dxa"/>
            <w:vAlign w:val="center"/>
          </w:tcPr>
          <w:p w14:paraId="00000074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1ED76C32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5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Castilla y León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6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7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8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8.934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9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-15,16%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A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48,43%</w:t>
            </w:r>
          </w:p>
        </w:tc>
        <w:tc>
          <w:tcPr>
            <w:tcW w:w="146" w:type="dxa"/>
            <w:vAlign w:val="center"/>
          </w:tcPr>
          <w:p w14:paraId="0000007B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495E7415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C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Cataluña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D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26.838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E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47.980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F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42.561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0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-11,29%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1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58,58%</w:t>
            </w:r>
          </w:p>
        </w:tc>
        <w:tc>
          <w:tcPr>
            <w:tcW w:w="146" w:type="dxa"/>
            <w:vAlign w:val="center"/>
          </w:tcPr>
          <w:p w14:paraId="00000082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47983321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3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 Valenciana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4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10.482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5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18.724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6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7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-3,55%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8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72,29%</w:t>
            </w:r>
          </w:p>
        </w:tc>
        <w:tc>
          <w:tcPr>
            <w:tcW w:w="146" w:type="dxa"/>
            <w:vAlign w:val="center"/>
          </w:tcPr>
          <w:p w14:paraId="00000089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34EE493D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A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Extremadura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B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C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3.336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D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E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-17,27%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8F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48,95%</w:t>
            </w:r>
          </w:p>
        </w:tc>
        <w:tc>
          <w:tcPr>
            <w:tcW w:w="146" w:type="dxa"/>
            <w:vAlign w:val="center"/>
          </w:tcPr>
          <w:p w14:paraId="00000090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347C713E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1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Galicia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2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3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10.789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4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9.686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5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-10,22%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6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20,32%</w:t>
            </w:r>
          </w:p>
        </w:tc>
        <w:tc>
          <w:tcPr>
            <w:tcW w:w="146" w:type="dxa"/>
            <w:vAlign w:val="center"/>
          </w:tcPr>
          <w:p w14:paraId="00000097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25112753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8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Illes Balears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9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1.786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A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B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4.287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C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-2,44%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D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140,03%</w:t>
            </w:r>
          </w:p>
        </w:tc>
        <w:tc>
          <w:tcPr>
            <w:tcW w:w="146" w:type="dxa"/>
            <w:vAlign w:val="center"/>
          </w:tcPr>
          <w:p w14:paraId="0000009E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1E1E5FCA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9F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Rioja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0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1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2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3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-19,44%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4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44,56%</w:t>
            </w:r>
          </w:p>
        </w:tc>
        <w:tc>
          <w:tcPr>
            <w:tcW w:w="146" w:type="dxa"/>
            <w:vAlign w:val="center"/>
          </w:tcPr>
          <w:p w14:paraId="000000A5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0E4D8A8C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6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Madrid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7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33.306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8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53.858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9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56.372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A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4,67%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B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69,25%</w:t>
            </w:r>
          </w:p>
        </w:tc>
        <w:tc>
          <w:tcPr>
            <w:tcW w:w="146" w:type="dxa"/>
            <w:vAlign w:val="center"/>
          </w:tcPr>
          <w:p w14:paraId="000000AC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4FC8DF3F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D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Murcia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E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2.327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AF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0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3.627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1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-16,60%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2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55,87%</w:t>
            </w:r>
          </w:p>
        </w:tc>
        <w:tc>
          <w:tcPr>
            <w:tcW w:w="146" w:type="dxa"/>
            <w:vAlign w:val="center"/>
          </w:tcPr>
          <w:p w14:paraId="000000B3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68294B2D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4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Navarra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5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6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2.082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7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8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-5,72%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9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75,27%</w:t>
            </w:r>
          </w:p>
        </w:tc>
        <w:tc>
          <w:tcPr>
            <w:tcW w:w="146" w:type="dxa"/>
            <w:vAlign w:val="center"/>
          </w:tcPr>
          <w:p w14:paraId="000000BA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1335EEA4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B" w14:textId="77777777" w:rsidR="00A03CAA" w:rsidRDefault="00E23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 Vasco / Euskadi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C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D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E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7.910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BF" w14:textId="77777777" w:rsidR="00A03CAA" w:rsidRDefault="00E232F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-6,06%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C0" w14:textId="77777777" w:rsidR="00A03CAA" w:rsidRDefault="00E232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52,14%</w:t>
            </w:r>
          </w:p>
        </w:tc>
        <w:tc>
          <w:tcPr>
            <w:tcW w:w="146" w:type="dxa"/>
            <w:vAlign w:val="center"/>
          </w:tcPr>
          <w:p w14:paraId="000000C1" w14:textId="77777777" w:rsidR="00A03CAA" w:rsidRDefault="00A03CAA">
            <w:pPr>
              <w:rPr>
                <w:sz w:val="20"/>
                <w:szCs w:val="20"/>
              </w:rPr>
            </w:pPr>
          </w:p>
        </w:tc>
      </w:tr>
      <w:tr w:rsidR="00A03CAA" w14:paraId="1710D5A2" w14:textId="77777777">
        <w:trPr>
          <w:trHeight w:val="324"/>
        </w:trPr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C2" w14:textId="77777777" w:rsidR="00A03CAA" w:rsidRDefault="00E232F9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general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C3" w14:textId="77777777" w:rsidR="00A03CAA" w:rsidRDefault="00E232F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126.751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C4" w14:textId="77777777" w:rsidR="00A03CAA" w:rsidRDefault="00E232F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213.602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C5" w14:textId="77777777" w:rsidR="00A03CAA" w:rsidRDefault="00E232F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202.185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000000C6" w14:textId="77777777" w:rsidR="00A03CAA" w:rsidRDefault="00E232F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-5%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000000C7" w14:textId="77777777" w:rsidR="00A03CAA" w:rsidRDefault="00E232F9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60%</w:t>
            </w:r>
          </w:p>
        </w:tc>
        <w:tc>
          <w:tcPr>
            <w:tcW w:w="146" w:type="dxa"/>
            <w:vAlign w:val="center"/>
          </w:tcPr>
          <w:p w14:paraId="000000C8" w14:textId="77777777" w:rsidR="00A03CAA" w:rsidRDefault="00A03CAA">
            <w:pPr>
              <w:rPr>
                <w:sz w:val="20"/>
                <w:szCs w:val="20"/>
              </w:rPr>
            </w:pPr>
          </w:p>
        </w:tc>
      </w:tr>
    </w:tbl>
    <w:p w14:paraId="000000C9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CA" w14:textId="77777777" w:rsidR="00A03CAA" w:rsidRDefault="00A03C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CB" w14:textId="77777777" w:rsidR="00A03CAA" w:rsidRDefault="00A03C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CC" w14:textId="77777777" w:rsidR="00A03CAA" w:rsidRDefault="00A03C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CD" w14:textId="77777777" w:rsidR="00A03CAA" w:rsidRDefault="00E23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Información adicional:</w:t>
      </w:r>
    </w:p>
    <w:p w14:paraId="000000CE" w14:textId="77777777" w:rsidR="00A03CAA" w:rsidRDefault="00E23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lastRenderedPageBreak/>
        <w:t xml:space="preserve">Para acceder al histórico de otros meses puedes dirigirte a </w:t>
      </w:r>
      <w:hyperlink r:id="rId9">
        <w:r>
          <w:rPr>
            <w:rFonts w:ascii="Arial" w:eastAsia="Arial" w:hAnsi="Arial" w:cs="Arial"/>
            <w:color w:val="005180"/>
            <w:sz w:val="18"/>
            <w:szCs w:val="18"/>
            <w:highlight w:val="white"/>
            <w:u w:val="single"/>
          </w:rPr>
          <w:t>Indicadores y #LosProfesionalesMásDemandados de InfoJobs</w:t>
        </w:r>
      </w:hyperlink>
      <w:r>
        <w:rPr>
          <w:rFonts w:ascii="Arial" w:eastAsia="Arial" w:hAnsi="Arial" w:cs="Arial"/>
          <w:color w:val="005180"/>
          <w:sz w:val="18"/>
          <w:szCs w:val="18"/>
          <w:highlight w:val="white"/>
          <w:u w:val="single"/>
        </w:rPr>
        <w:t>.</w:t>
      </w:r>
    </w:p>
    <w:p w14:paraId="000000CF" w14:textId="77777777" w:rsidR="00A03CAA" w:rsidRDefault="00A03CAA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</w:p>
    <w:p w14:paraId="35C005F9" w14:textId="77777777" w:rsidR="00E232F9" w:rsidRDefault="00E232F9" w:rsidP="00E23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22B1E9B1" w14:textId="77777777" w:rsidR="00E232F9" w:rsidRDefault="00E232F9" w:rsidP="00E23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Feb 2021).</w:t>
      </w:r>
    </w:p>
    <w:p w14:paraId="1E5EE2AD" w14:textId="77777777" w:rsidR="00E232F9" w:rsidRDefault="00E232F9" w:rsidP="00E232F9"/>
    <w:p w14:paraId="392AC33E" w14:textId="77777777" w:rsidR="00E232F9" w:rsidRDefault="00E232F9" w:rsidP="00E23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 y una de las principales empresas del sector tecnológico del país, con más de 18 millones de usuarios al mes en sus plataformas de los sectores inmobiliario (</w:t>
      </w:r>
      <w:hyperlink r:id="rId10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1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3890E46F" w14:textId="77777777" w:rsidR="00E232F9" w:rsidRDefault="00E232F9" w:rsidP="00E23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29985808" w14:textId="77777777" w:rsidR="00E232F9" w:rsidRDefault="00E232F9" w:rsidP="00E232F9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5475FF59" w14:textId="77777777" w:rsidR="00E232F9" w:rsidRDefault="00E232F9" w:rsidP="00E232F9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presencia mundial en 16 países.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3.000 millones de visitas cada mes. Más información en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4DD1EE5F" w14:textId="77777777" w:rsidR="00E232F9" w:rsidRDefault="00E232F9" w:rsidP="00E232F9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09B281B7" w14:textId="77777777" w:rsidR="00E232F9" w:rsidRDefault="00E232F9" w:rsidP="00E232F9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2026FCBC" w14:textId="77777777" w:rsidR="00E232F9" w:rsidRDefault="00E232F9" w:rsidP="00E23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Pablo Gutiérrez / Albert Cuesta</w:t>
      </w:r>
    </w:p>
    <w:p w14:paraId="12BA7511" w14:textId="77777777" w:rsidR="00E232F9" w:rsidRDefault="00E232F9" w:rsidP="00E232F9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6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7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1629CC91" w14:textId="77777777" w:rsidR="00E232F9" w:rsidRDefault="00E232F9" w:rsidP="00E23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14:paraId="000000DC" w14:textId="77777777" w:rsidR="00A03CAA" w:rsidRDefault="00A03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A03C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EF90" w14:textId="77777777" w:rsidR="00000000" w:rsidRDefault="00E232F9">
      <w:r>
        <w:separator/>
      </w:r>
    </w:p>
  </w:endnote>
  <w:endnote w:type="continuationSeparator" w:id="0">
    <w:p w14:paraId="4031C7DE" w14:textId="77777777" w:rsidR="00000000" w:rsidRDefault="00E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460A" w14:textId="77777777" w:rsidR="00000000" w:rsidRDefault="00E232F9">
      <w:r>
        <w:separator/>
      </w:r>
    </w:p>
  </w:footnote>
  <w:footnote w:type="continuationSeparator" w:id="0">
    <w:p w14:paraId="1EBDF382" w14:textId="77777777" w:rsidR="00000000" w:rsidRDefault="00E2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A03CAA" w:rsidRDefault="00E232F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l="0" t="0" r="0" b="0"/>
          <wp:wrapSquare wrapText="bothSides" distT="152400" distB="152400" distL="152400" distR="1524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19191"/>
      </w:rPr>
      <w:t>Análisis de Indicadores InfoJobs julio 2021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-557526</wp:posOffset>
          </wp:positionH>
          <wp:positionV relativeFrom="paragraph">
            <wp:posOffset>-76831</wp:posOffset>
          </wp:positionV>
          <wp:extent cx="1104900" cy="278130"/>
          <wp:effectExtent l="0" t="0" r="0" b="0"/>
          <wp:wrapSquare wrapText="bothSides" distT="0" distB="0" distL="114300" distR="11430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27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DE" w14:textId="77777777" w:rsidR="00A03CAA" w:rsidRDefault="00E232F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</w:rPr>
    </w:pPr>
    <w:r>
      <w:rPr>
        <w:rFonts w:ascii="Arial" w:eastAsia="Arial" w:hAnsi="Arial" w:cs="Arial"/>
        <w:color w:val="919191"/>
      </w:rPr>
      <w:t xml:space="preserve">   #LosProfesionalesMásDemandados #MercadoLaboral</w:t>
    </w:r>
  </w:p>
  <w:p w14:paraId="000000DF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77777777" w:rsidR="00A03CAA" w:rsidRDefault="00A03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670"/>
    <w:multiLevelType w:val="multilevel"/>
    <w:tmpl w:val="F2820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C77DA"/>
    <w:multiLevelType w:val="multilevel"/>
    <w:tmpl w:val="567650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AA"/>
    <w:rsid w:val="00A03CAA"/>
    <w:rsid w:val="00E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868B-DAB5-41F8-9DC7-12BC4AB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f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u w:color="27AAE1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ind w:left="720"/>
      <w:contextualSpacing/>
    </w:pPr>
    <w:rPr>
      <w:lang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6B1E20"/>
    <w:pPr>
      <w:spacing w:line="360" w:lineRule="auto"/>
      <w:jc w:val="both"/>
    </w:pPr>
    <w:rPr>
      <w:rFonts w:ascii="Arial" w:eastAsia="Calibri" w:hAnsi="Arial" w:cs="Arial"/>
      <w:iCs/>
      <w:sz w:val="20"/>
      <w:szCs w:val="20"/>
      <w:shd w:val="clear" w:color="auto" w:fill="FFFFFF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6B1E20"/>
    <w:rPr>
      <w:rFonts w:ascii="Arial" w:eastAsia="Calibri" w:hAnsi="Arial" w:cs="Arial"/>
      <w:iCs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25B68"/>
    <w:pPr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notaalpie">
    <w:name w:val="footnote reference"/>
    <w:uiPriority w:val="99"/>
    <w:semiHidden/>
    <w:rsid w:val="003007DD"/>
    <w:rPr>
      <w:rFonts w:cs="Times New Roman"/>
      <w:vertAlign w:val="superscript"/>
    </w:rPr>
  </w:style>
  <w:style w:type="table" w:customStyle="1" w:styleId="a1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A50628"/>
    <w:rPr>
      <w:b/>
      <w:bCs/>
    </w:r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CC6"/>
    <w:rPr>
      <w:color w:val="605E5C"/>
      <w:shd w:val="clear" w:color="auto" w:fill="E1DFDD"/>
    </w:r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coches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mailto:infojobs@evercom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nsa@infojob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bitaclia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es/spain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otocasa.es/e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s://motos.coches.net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DnW6L1ff5Dhxa2pKS8lo5prow==">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Albert Cuesta</cp:lastModifiedBy>
  <cp:revision>2</cp:revision>
  <dcterms:created xsi:type="dcterms:W3CDTF">2021-06-04T09:29:00Z</dcterms:created>
  <dcterms:modified xsi:type="dcterms:W3CDTF">2021-08-05T08:49:00Z</dcterms:modified>
</cp:coreProperties>
</file>