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jc w:val="center"/>
        <w:rPr>
          <w:color w:val="000000"/>
        </w:rPr>
      </w:pPr>
      <w:r w:rsidDel="00000000" w:rsidR="00000000" w:rsidRPr="00000000">
        <w:rPr>
          <w:rFonts w:ascii="Arial" w:cs="Arial" w:eastAsia="Arial" w:hAnsi="Arial"/>
          <w:color w:val="3a7ab2"/>
          <w:sz w:val="44"/>
          <w:szCs w:val="44"/>
          <w:rtl w:val="0"/>
        </w:rPr>
        <w:t xml:space="preserve">En julio, Comercial y ventas, Logística y Atención a clientes lideran la creación de empleo en España, según InfoJobs</w:t>
      </w:r>
      <w:r w:rsidDel="00000000" w:rsidR="00000000" w:rsidRPr="00000000">
        <w:rPr>
          <w:rtl w:val="0"/>
        </w:rPr>
      </w:r>
    </w:p>
    <w:p w:rsidR="00000000" w:rsidDel="00000000" w:rsidP="00000000" w:rsidRDefault="00000000" w:rsidRPr="00000000" w14:paraId="00000002">
      <w:pPr>
        <w:spacing w:after="240" w:lineRule="auto"/>
        <w:rPr/>
      </w:pPr>
      <w:r w:rsidDel="00000000" w:rsidR="00000000" w:rsidRPr="00000000">
        <w:rPr>
          <w:rtl w:val="0"/>
        </w:rPr>
      </w:r>
    </w:p>
    <w:p w:rsidR="00000000" w:rsidDel="00000000" w:rsidP="00000000" w:rsidRDefault="00000000" w:rsidRPr="00000000" w14:paraId="00000003">
      <w:pPr>
        <w:numPr>
          <w:ilvl w:val="0"/>
          <w:numId w:val="1"/>
        </w:numPr>
        <w:pBdr>
          <w:top w:space="0" w:sz="0" w:val="nil"/>
          <w:left w:space="0" w:sz="0" w:val="nil"/>
          <w:bottom w:space="0" w:sz="0" w:val="nil"/>
          <w:right w:space="0" w:sz="0" w:val="nil"/>
          <w:between w:space="0" w:sz="0" w:val="nil"/>
        </w:pBdr>
        <w:ind w:left="360" w:hanging="360"/>
        <w:jc w:val="both"/>
        <w:rPr>
          <w:rFonts w:ascii="Arial" w:cs="Arial" w:eastAsia="Arial" w:hAnsi="Arial"/>
          <w:b w:val="1"/>
          <w:color w:val="0070c0"/>
          <w:sz w:val="20"/>
          <w:szCs w:val="20"/>
        </w:rPr>
      </w:pPr>
      <w:r w:rsidDel="00000000" w:rsidR="00000000" w:rsidRPr="00000000">
        <w:rPr>
          <w:rFonts w:ascii="Arial" w:cs="Arial" w:eastAsia="Arial" w:hAnsi="Arial"/>
          <w:b w:val="1"/>
          <w:color w:val="0070c0"/>
          <w:sz w:val="20"/>
          <w:szCs w:val="20"/>
          <w:rtl w:val="0"/>
        </w:rPr>
        <w:t xml:space="preserve">InfoJobs recogió un total de 126.751 vacantes de empleo en el mes de julio, de las cuales el 18,5% eran para trabajar en puestos de Comercial y ventas, el 12% para puestos de Compras, Logística y almacén y un 10% para Atención a clientes.</w:t>
      </w:r>
    </w:p>
    <w:p w:rsidR="00000000" w:rsidDel="00000000" w:rsidP="00000000" w:rsidRDefault="00000000" w:rsidRPr="00000000" w14:paraId="00000004">
      <w:pPr>
        <w:pBdr>
          <w:top w:space="0" w:sz="0" w:val="nil"/>
          <w:left w:space="0" w:sz="0" w:val="nil"/>
          <w:bottom w:space="0" w:sz="0" w:val="nil"/>
          <w:right w:space="0" w:sz="0" w:val="nil"/>
          <w:between w:space="0" w:sz="0" w:val="nil"/>
        </w:pBdr>
        <w:ind w:left="360" w:firstLine="0"/>
        <w:jc w:val="both"/>
        <w:rPr>
          <w:rFonts w:ascii="Arial" w:cs="Arial" w:eastAsia="Arial" w:hAnsi="Arial"/>
          <w:b w:val="1"/>
          <w:color w:val="0070c0"/>
          <w:sz w:val="20"/>
          <w:szCs w:val="20"/>
        </w:rPr>
      </w:pPr>
      <w:r w:rsidDel="00000000" w:rsidR="00000000" w:rsidRPr="00000000">
        <w:rPr>
          <w:rtl w:val="0"/>
        </w:rPr>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ind w:left="360" w:hanging="360"/>
        <w:jc w:val="both"/>
        <w:rPr>
          <w:rFonts w:ascii="Arial" w:cs="Arial" w:eastAsia="Arial" w:hAnsi="Arial"/>
          <w:b w:val="1"/>
          <w:color w:val="0070c0"/>
          <w:sz w:val="20"/>
          <w:szCs w:val="20"/>
        </w:rPr>
      </w:pPr>
      <w:r w:rsidDel="00000000" w:rsidR="00000000" w:rsidRPr="00000000">
        <w:rPr>
          <w:rFonts w:ascii="Arial" w:cs="Arial" w:eastAsia="Arial" w:hAnsi="Arial"/>
          <w:b w:val="1"/>
          <w:color w:val="0070c0"/>
          <w:sz w:val="20"/>
          <w:szCs w:val="20"/>
          <w:rtl w:val="0"/>
        </w:rPr>
        <w:t xml:space="preserve">Turismo y restauración registra un leve repunte y pasa de 2.711 vacantes en junio a 3.446 en el mes de julio, gracias a la paulatina reactivación del turismo nacional.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ind w:left="360" w:hanging="360"/>
        <w:jc w:val="both"/>
        <w:rPr>
          <w:rFonts w:ascii="Arial" w:cs="Arial" w:eastAsia="Arial" w:hAnsi="Arial"/>
          <w:b w:val="1"/>
          <w:color w:val="0070c0"/>
          <w:sz w:val="20"/>
          <w:szCs w:val="20"/>
        </w:rPr>
      </w:pPr>
      <w:r w:rsidDel="00000000" w:rsidR="00000000" w:rsidRPr="00000000">
        <w:rPr>
          <w:rFonts w:ascii="Arial" w:cs="Arial" w:eastAsia="Arial" w:hAnsi="Arial"/>
          <w:b w:val="1"/>
          <w:color w:val="0070c0"/>
          <w:sz w:val="20"/>
          <w:szCs w:val="20"/>
          <w:rtl w:val="0"/>
        </w:rPr>
        <w:t xml:space="preserve">Madrid, Cataluña y Andalucía continúan siendo las regiones que más empleo generan en España, concentrando el 59% de las vacantes publicadas en InfoJobs.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ind w:left="360" w:hanging="360"/>
        <w:jc w:val="both"/>
        <w:rPr>
          <w:rFonts w:ascii="Arial" w:cs="Arial" w:eastAsia="Arial" w:hAnsi="Arial"/>
          <w:b w:val="1"/>
          <w:color w:val="0070c0"/>
          <w:sz w:val="20"/>
          <w:szCs w:val="20"/>
        </w:rPr>
      </w:pPr>
      <w:r w:rsidDel="00000000" w:rsidR="00000000" w:rsidRPr="00000000">
        <w:rPr>
          <w:rFonts w:ascii="Arial" w:cs="Arial" w:eastAsia="Arial" w:hAnsi="Arial"/>
          <w:b w:val="1"/>
          <w:color w:val="0070c0"/>
          <w:sz w:val="20"/>
          <w:szCs w:val="20"/>
          <w:rtl w:val="0"/>
        </w:rPr>
        <w:t xml:space="preserve">Más de 26.300 vacantes en InfoJobs ofrecían contrato de duración indefinida en el mes de julio, lo que representa el 21% de las vacantes que informaban sobre el tipo de contrato ofertado.</w:t>
      </w:r>
    </w:p>
    <w:p w:rsidR="00000000" w:rsidDel="00000000" w:rsidP="00000000" w:rsidRDefault="00000000" w:rsidRPr="00000000" w14:paraId="0000000A">
      <w:pPr>
        <w:pBdr>
          <w:top w:space="0" w:sz="0" w:val="nil"/>
          <w:left w:space="0" w:sz="0" w:val="nil"/>
          <w:bottom w:space="0" w:sz="0" w:val="nil"/>
          <w:right w:space="0" w:sz="0" w:val="nil"/>
          <w:between w:space="0" w:sz="0" w:val="nil"/>
        </w:pBdr>
        <w:ind w:left="360" w:firstLine="0"/>
        <w:jc w:val="both"/>
        <w:rPr>
          <w:rFonts w:ascii="Arial" w:cs="Arial" w:eastAsia="Arial" w:hAnsi="Arial"/>
          <w:b w:val="1"/>
          <w:color w:val="0070c0"/>
          <w:sz w:val="20"/>
          <w:szCs w:val="20"/>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360" w:lineRule="auto"/>
        <w:jc w:val="both"/>
        <w:rPr>
          <w:rFonts w:ascii="Arial" w:cs="Arial" w:eastAsia="Arial" w:hAnsi="Arial"/>
          <w:b w:val="1"/>
          <w:color w:val="000000"/>
          <w:sz w:val="20"/>
          <w:szCs w:val="20"/>
          <w:highlight w:val="white"/>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360" w:lineRule="auto"/>
        <w:jc w:val="both"/>
        <w:rPr>
          <w:color w:val="000000"/>
        </w:rPr>
      </w:pPr>
      <w:r w:rsidDel="00000000" w:rsidR="00000000" w:rsidRPr="00000000">
        <w:rPr>
          <w:rFonts w:ascii="Arial" w:cs="Arial" w:eastAsia="Arial" w:hAnsi="Arial"/>
          <w:b w:val="1"/>
          <w:color w:val="000000"/>
          <w:sz w:val="20"/>
          <w:szCs w:val="20"/>
          <w:highlight w:val="white"/>
          <w:rtl w:val="0"/>
        </w:rPr>
        <w:t xml:space="preserve">Madrid, a 10 de agosto de 2020.- </w:t>
      </w:r>
      <w:hyperlink r:id="rId7">
        <w:r w:rsidDel="00000000" w:rsidR="00000000" w:rsidRPr="00000000">
          <w:rPr>
            <w:rFonts w:ascii="Arial" w:cs="Arial" w:eastAsia="Arial" w:hAnsi="Arial"/>
            <w:color w:val="0070c0"/>
            <w:sz w:val="20"/>
            <w:szCs w:val="20"/>
            <w:highlight w:val="white"/>
            <w:u w:val="single"/>
            <w:rtl w:val="0"/>
          </w:rPr>
          <w:t xml:space="preserve">InfoJobs</w:t>
        </w:r>
      </w:hyperlink>
      <w:r w:rsidDel="00000000" w:rsidR="00000000" w:rsidRPr="00000000">
        <w:rPr>
          <w:rFonts w:ascii="Arial" w:cs="Arial" w:eastAsia="Arial" w:hAnsi="Arial"/>
          <w:color w:val="000000"/>
          <w:sz w:val="20"/>
          <w:szCs w:val="20"/>
          <w:highlight w:val="white"/>
          <w:rtl w:val="0"/>
        </w:rPr>
        <w:t xml:space="preserve">, plataforma líder en empleo en España,</w:t>
      </w:r>
      <w:r w:rsidDel="00000000" w:rsidR="00000000" w:rsidRPr="00000000">
        <w:rPr>
          <w:rFonts w:ascii="Arial" w:cs="Arial" w:eastAsia="Arial" w:hAnsi="Arial"/>
          <w:b w:val="1"/>
          <w:color w:val="000000"/>
          <w:sz w:val="20"/>
          <w:szCs w:val="20"/>
          <w:highlight w:val="white"/>
          <w:rtl w:val="0"/>
        </w:rPr>
        <w:t xml:space="preserve"> registró el pasado mes de julio un total de 126.751 vacantes de empleo </w:t>
      </w:r>
      <w:r w:rsidDel="00000000" w:rsidR="00000000" w:rsidRPr="00000000">
        <w:rPr>
          <w:rFonts w:ascii="Arial" w:cs="Arial" w:eastAsia="Arial" w:hAnsi="Arial"/>
          <w:color w:val="000000"/>
          <w:sz w:val="20"/>
          <w:szCs w:val="20"/>
          <w:highlight w:val="white"/>
          <w:rtl w:val="0"/>
        </w:rPr>
        <w:t xml:space="preserve">para trabajar en España</w:t>
      </w:r>
      <w:r w:rsidDel="00000000" w:rsidR="00000000" w:rsidRPr="00000000">
        <w:rPr>
          <w:rFonts w:ascii="Arial" w:cs="Arial" w:eastAsia="Arial" w:hAnsi="Arial"/>
          <w:b w:val="1"/>
          <w:color w:val="000000"/>
          <w:sz w:val="20"/>
          <w:szCs w:val="20"/>
          <w:highlight w:val="white"/>
          <w:rtl w:val="0"/>
        </w:rPr>
        <w:t xml:space="preserve">, un 18% más que en el mes de junio.</w:t>
      </w:r>
      <w:r w:rsidDel="00000000" w:rsidR="00000000" w:rsidRPr="00000000">
        <w:rPr>
          <w:rtl w:val="0"/>
        </w:rPr>
      </w:r>
    </w:p>
    <w:p w:rsidR="00000000" w:rsidDel="00000000" w:rsidP="00000000" w:rsidRDefault="00000000" w:rsidRPr="00000000" w14:paraId="0000000D">
      <w:pPr>
        <w:spacing w:line="360" w:lineRule="auto"/>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360" w:lineRule="auto"/>
        <w:jc w:val="both"/>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La plataforma líder en la búsqueda de empleo en España registra, por tercer mes consecutivo, un leve repunte consecuencia de la reactivación de la actividad económica tras los duros meses de confinamiento. Así lo reflejan, también, los datos facilitados por la Seguridad Social sumando más de 161.000 cotizantes respecto a la media de junio.</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360" w:lineRule="auto"/>
        <w:jc w:val="both"/>
        <w:rPr>
          <w:rFonts w:ascii="Arial" w:cs="Arial" w:eastAsia="Arial" w:hAnsi="Arial"/>
          <w:color w:val="000000"/>
          <w:sz w:val="20"/>
          <w:szCs w:val="20"/>
          <w:highlight w:val="white"/>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360" w:lineRule="auto"/>
        <w:jc w:val="both"/>
        <w:rPr>
          <w:rFonts w:ascii="Arial" w:cs="Arial" w:eastAsia="Arial" w:hAnsi="Arial"/>
          <w:color w:val="ff0000"/>
          <w:sz w:val="20"/>
          <w:szCs w:val="20"/>
          <w:highlight w:val="white"/>
        </w:rPr>
      </w:pPr>
      <w:r w:rsidDel="00000000" w:rsidR="00000000" w:rsidRPr="00000000">
        <w:rPr>
          <w:rFonts w:ascii="Arial" w:cs="Arial" w:eastAsia="Arial" w:hAnsi="Arial"/>
          <w:color w:val="000000"/>
          <w:sz w:val="20"/>
          <w:szCs w:val="20"/>
          <w:highlight w:val="white"/>
          <w:rtl w:val="0"/>
        </w:rPr>
        <w:t xml:space="preserve">Sin embargo, a pesar de la paulatina recuperación del mercado laboral, según datos de InfoJobs </w:t>
      </w:r>
      <w:r w:rsidDel="00000000" w:rsidR="00000000" w:rsidRPr="00000000">
        <w:rPr>
          <w:rFonts w:ascii="Arial" w:cs="Arial" w:eastAsia="Arial" w:hAnsi="Arial"/>
          <w:sz w:val="20"/>
          <w:szCs w:val="20"/>
          <w:highlight w:val="white"/>
          <w:rtl w:val="0"/>
        </w:rPr>
        <w:t xml:space="preserve">continúa</w:t>
      </w:r>
      <w:r w:rsidDel="00000000" w:rsidR="00000000" w:rsidRPr="00000000">
        <w:rPr>
          <w:rFonts w:ascii="Arial" w:cs="Arial" w:eastAsia="Arial" w:hAnsi="Arial"/>
          <w:color w:val="000000"/>
          <w:sz w:val="20"/>
          <w:szCs w:val="20"/>
          <w:highlight w:val="white"/>
          <w:rtl w:val="0"/>
        </w:rPr>
        <w:t xml:space="preserve"> el contexto de caída generalizada, con un descenso del 52% del volumen de vacantes publicadas en la plataforma respecto al mismo periodo del año anterior. </w:t>
      </w:r>
      <w:r w:rsidDel="00000000" w:rsidR="00000000" w:rsidRPr="00000000">
        <w:rPr>
          <w:rtl w:val="0"/>
        </w:rPr>
      </w:r>
    </w:p>
    <w:p w:rsidR="00000000" w:rsidDel="00000000" w:rsidP="00000000" w:rsidRDefault="00000000" w:rsidRPr="00000000" w14:paraId="00000011">
      <w:pPr>
        <w:spacing w:line="360" w:lineRule="auto"/>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360" w:lineRule="auto"/>
        <w:rPr>
          <w:color w:val="000000"/>
        </w:rPr>
      </w:pPr>
      <w:r w:rsidDel="00000000" w:rsidR="00000000" w:rsidRPr="00000000">
        <w:rPr>
          <w:rFonts w:ascii="Arial" w:cs="Arial" w:eastAsia="Arial" w:hAnsi="Arial"/>
          <w:color w:val="3a7ab2"/>
          <w:sz w:val="22"/>
          <w:szCs w:val="22"/>
          <w:rtl w:val="0"/>
        </w:rPr>
        <w:t xml:space="preserve">Comercial y ventas, Logística y Atención a clientes, principales generadores de empleo </w:t>
      </w:r>
      <w:r w:rsidDel="00000000" w:rsidR="00000000" w:rsidRPr="00000000">
        <w:rPr>
          <w:rtl w:val="0"/>
        </w:rPr>
      </w:r>
    </w:p>
    <w:p w:rsidR="00000000" w:rsidDel="00000000" w:rsidP="00000000" w:rsidRDefault="00000000" w:rsidRPr="00000000" w14:paraId="00000013">
      <w:pPr>
        <w:spacing w:line="360" w:lineRule="auto"/>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Comercial y ventas, </w:t>
      </w:r>
      <w:r w:rsidDel="00000000" w:rsidR="00000000" w:rsidRPr="00000000">
        <w:rPr>
          <w:rFonts w:ascii="Arial" w:cs="Arial" w:eastAsia="Arial" w:hAnsi="Arial"/>
          <w:sz w:val="20"/>
          <w:szCs w:val="20"/>
          <w:highlight w:val="white"/>
          <w:rtl w:val="0"/>
        </w:rPr>
        <w:t xml:space="preserve">sector que tradicionalmente genera mayor empleo en España,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con</w:t>
      </w: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 23.447 puestos vacantes,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fue el sector que más empleo generó durante el pasado mes de julio, con un</w:t>
      </w: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 18,5% del total</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de vacantes publicadas en InfoJobs. Así, Comercial y ventas repite como el sector que lidera la creación de empleo en España, este mes, además, impulsado por una tímida campaña de rebajas. Y es que, según datos oficiales de la Confederación Española del Comercio (CEC), la facturación de los comercios durante las dos primeras semanas de rebajas ha caído entre un 20% y un 30% en comparación con el mismo periodo de 2019.</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Sin embargo, a pesar de la incertidumbre y el miedo al contagio causado por los rebrotes, la campaña de rebajas ha fomentado, también, la creación de puestos de trabajo en el sector de </w:t>
      </w: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Compras, logística y almacén.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En concreto, en julio, las vacantes publicadas para trabajar en este sector han crecido un 66% respecto al mes de junio, con </w:t>
      </w: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14.865 vacantes,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representa el</w:t>
      </w: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 12% del volumen total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de vacantes y</w:t>
      </w: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se convierte en el segundo sector que más empleo ha generado. Le sigue </w:t>
      </w: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Atención a clientes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que se sitúa en la tercera posición del ranking, con</w:t>
      </w: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 12.691 vacantes, un 10% del total</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de vacantes. </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360" w:lineRule="auto"/>
        <w:jc w:val="both"/>
        <w:rPr>
          <w:rFonts w:ascii="Arial" w:cs="Arial" w:eastAsia="Arial" w:hAnsi="Arial"/>
          <w:color w:val="000000"/>
          <w:sz w:val="20"/>
          <w:szCs w:val="20"/>
          <w:highlight w:val="white"/>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360" w:lineRule="auto"/>
        <w:jc w:val="both"/>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Es importante destacar, también, un</w:t>
      </w:r>
      <w:r w:rsidDel="00000000" w:rsidR="00000000" w:rsidRPr="00000000">
        <w:rPr>
          <w:rFonts w:ascii="Arial" w:cs="Arial" w:eastAsia="Arial" w:hAnsi="Arial"/>
          <w:color w:val="ff0000"/>
          <w:sz w:val="20"/>
          <w:szCs w:val="20"/>
          <w:highlight w:val="white"/>
          <w:rtl w:val="0"/>
        </w:rPr>
        <w:t xml:space="preserve"> </w:t>
      </w:r>
      <w:r w:rsidDel="00000000" w:rsidR="00000000" w:rsidRPr="00000000">
        <w:rPr>
          <w:rFonts w:ascii="Arial" w:cs="Arial" w:eastAsia="Arial" w:hAnsi="Arial"/>
          <w:color w:val="000000"/>
          <w:sz w:val="20"/>
          <w:szCs w:val="20"/>
          <w:highlight w:val="white"/>
          <w:rtl w:val="0"/>
        </w:rPr>
        <w:t xml:space="preserve">leve</w:t>
      </w:r>
      <w:r w:rsidDel="00000000" w:rsidR="00000000" w:rsidRPr="00000000">
        <w:rPr>
          <w:rFonts w:ascii="Arial" w:cs="Arial" w:eastAsia="Arial" w:hAnsi="Arial"/>
          <w:color w:val="ff0000"/>
          <w:sz w:val="20"/>
          <w:szCs w:val="20"/>
          <w:highlight w:val="white"/>
          <w:rtl w:val="0"/>
        </w:rPr>
        <w:t xml:space="preserve"> </w:t>
      </w:r>
      <w:r w:rsidDel="00000000" w:rsidR="00000000" w:rsidRPr="00000000">
        <w:rPr>
          <w:rFonts w:ascii="Arial" w:cs="Arial" w:eastAsia="Arial" w:hAnsi="Arial"/>
          <w:color w:val="000000"/>
          <w:sz w:val="20"/>
          <w:szCs w:val="20"/>
          <w:highlight w:val="white"/>
          <w:rtl w:val="0"/>
        </w:rPr>
        <w:t xml:space="preserve">repunte en el sector </w:t>
      </w:r>
      <w:r w:rsidDel="00000000" w:rsidR="00000000" w:rsidRPr="00000000">
        <w:rPr>
          <w:rFonts w:ascii="Arial" w:cs="Arial" w:eastAsia="Arial" w:hAnsi="Arial"/>
          <w:b w:val="1"/>
          <w:color w:val="000000"/>
          <w:sz w:val="20"/>
          <w:szCs w:val="20"/>
          <w:highlight w:val="white"/>
          <w:rtl w:val="0"/>
        </w:rPr>
        <w:t xml:space="preserve">Turismo y restauración</w:t>
      </w:r>
      <w:r w:rsidDel="00000000" w:rsidR="00000000" w:rsidRPr="00000000">
        <w:rPr>
          <w:rFonts w:ascii="Arial" w:cs="Arial" w:eastAsia="Arial" w:hAnsi="Arial"/>
          <w:color w:val="000000"/>
          <w:sz w:val="20"/>
          <w:szCs w:val="20"/>
          <w:highlight w:val="white"/>
          <w:rtl w:val="0"/>
        </w:rPr>
        <w:t xml:space="preserve"> que, gracias a la moderada reactivación del turismo nacional, muestra un crecimiento relativo del 27% respecto al mes anterior, pasando de 2.711 vacantes en junio a 3.446 en el mes de julio. Datos que ponen en evidencia que Turismo y restauración ha sido el sector más afectado por la crisis económica, con una caída del 83% respecto al mismo período del año anterior. </w:t>
      </w:r>
    </w:p>
    <w:p w:rsidR="00000000" w:rsidDel="00000000" w:rsidP="00000000" w:rsidRDefault="00000000" w:rsidRPr="00000000" w14:paraId="00000019">
      <w:pPr>
        <w:spacing w:line="360" w:lineRule="auto"/>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line="360" w:lineRule="auto"/>
        <w:jc w:val="both"/>
        <w:rPr>
          <w:color w:val="000000"/>
        </w:rPr>
      </w:pPr>
      <w:r w:rsidDel="00000000" w:rsidR="00000000" w:rsidRPr="00000000">
        <w:rPr>
          <w:rFonts w:ascii="Arial" w:cs="Arial" w:eastAsia="Arial" w:hAnsi="Arial"/>
          <w:color w:val="3a7ab2"/>
          <w:sz w:val="22"/>
          <w:szCs w:val="22"/>
          <w:rtl w:val="0"/>
        </w:rPr>
        <w:t xml:space="preserve">El 24% de las vacantes que informaban sobre el tipo de contrato en InfoJobs ofrecía contratación indefinida en julio</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360" w:lineRule="auto"/>
        <w:jc w:val="both"/>
        <w:rPr>
          <w:rFonts w:ascii="Arial" w:cs="Arial" w:eastAsia="Arial" w:hAnsi="Arial"/>
          <w:color w:val="000000"/>
          <w:sz w:val="20"/>
          <w:szCs w:val="20"/>
          <w:highlight w:val="white"/>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360" w:lineRule="auto"/>
        <w:jc w:val="both"/>
        <w:rPr>
          <w:color w:val="000000"/>
        </w:rPr>
      </w:pPr>
      <w:r w:rsidDel="00000000" w:rsidR="00000000" w:rsidRPr="00000000">
        <w:rPr>
          <w:rFonts w:ascii="Arial" w:cs="Arial" w:eastAsia="Arial" w:hAnsi="Arial"/>
          <w:color w:val="000000"/>
          <w:sz w:val="20"/>
          <w:szCs w:val="20"/>
          <w:highlight w:val="white"/>
          <w:rtl w:val="0"/>
        </w:rPr>
        <w:t xml:space="preserve">Entre las vacantes registradas en InfoJobs en el mes de julio, se publicaron un total de </w:t>
      </w:r>
      <w:r w:rsidDel="00000000" w:rsidR="00000000" w:rsidRPr="00000000">
        <w:rPr>
          <w:rFonts w:ascii="Arial" w:cs="Arial" w:eastAsia="Arial" w:hAnsi="Arial"/>
          <w:b w:val="1"/>
          <w:color w:val="000000"/>
          <w:sz w:val="20"/>
          <w:szCs w:val="20"/>
          <w:highlight w:val="white"/>
          <w:rtl w:val="0"/>
        </w:rPr>
        <w:t xml:space="preserve">26.339 puestos de trabajo que ofrecían contratación indefinida</w:t>
      </w:r>
      <w:r w:rsidDel="00000000" w:rsidR="00000000" w:rsidRPr="00000000">
        <w:rPr>
          <w:rFonts w:ascii="Arial" w:cs="Arial" w:eastAsia="Arial" w:hAnsi="Arial"/>
          <w:color w:val="000000"/>
          <w:sz w:val="20"/>
          <w:szCs w:val="20"/>
          <w:highlight w:val="white"/>
          <w:rtl w:val="0"/>
        </w:rPr>
        <w:t xml:space="preserve">, representando el 21% de las vacantes que informaban sobre el tipo de contrato ofrecido. Sin embargo, dado el actual contexto socio-económico siguen destacando las vacantes con contrato de</w:t>
      </w:r>
      <w:r w:rsidDel="00000000" w:rsidR="00000000" w:rsidRPr="00000000">
        <w:rPr>
          <w:rFonts w:ascii="Arial" w:cs="Arial" w:eastAsia="Arial" w:hAnsi="Arial"/>
          <w:b w:val="1"/>
          <w:color w:val="000000"/>
          <w:sz w:val="20"/>
          <w:szCs w:val="20"/>
          <w:highlight w:val="white"/>
          <w:rtl w:val="0"/>
        </w:rPr>
        <w:t xml:space="preserve"> duración determinada</w:t>
      </w:r>
      <w:r w:rsidDel="00000000" w:rsidR="00000000" w:rsidRPr="00000000">
        <w:rPr>
          <w:rFonts w:ascii="Arial" w:cs="Arial" w:eastAsia="Arial" w:hAnsi="Arial"/>
          <w:color w:val="000000"/>
          <w:sz w:val="20"/>
          <w:szCs w:val="20"/>
          <w:highlight w:val="white"/>
          <w:rtl w:val="0"/>
        </w:rPr>
        <w:t xml:space="preserve">, representando el pasado mes el </w:t>
      </w:r>
      <w:r w:rsidDel="00000000" w:rsidR="00000000" w:rsidRPr="00000000">
        <w:rPr>
          <w:rFonts w:ascii="Arial" w:cs="Arial" w:eastAsia="Arial" w:hAnsi="Arial"/>
          <w:b w:val="1"/>
          <w:color w:val="000000"/>
          <w:sz w:val="20"/>
          <w:szCs w:val="20"/>
          <w:highlight w:val="white"/>
          <w:rtl w:val="0"/>
        </w:rPr>
        <w:t xml:space="preserve">31% de las vacantes</w:t>
      </w:r>
      <w:r w:rsidDel="00000000" w:rsidR="00000000" w:rsidRPr="00000000">
        <w:rPr>
          <w:rFonts w:ascii="Arial" w:cs="Arial" w:eastAsia="Arial" w:hAnsi="Arial"/>
          <w:color w:val="000000"/>
          <w:sz w:val="20"/>
          <w:szCs w:val="20"/>
          <w:highlight w:val="white"/>
          <w:rtl w:val="0"/>
        </w:rPr>
        <w:t xml:space="preserve"> de la plataforma.</w:t>
      </w:r>
      <w:r w:rsidDel="00000000" w:rsidR="00000000" w:rsidRPr="00000000">
        <w:rPr>
          <w:rtl w:val="0"/>
        </w:rPr>
      </w:r>
    </w:p>
    <w:p w:rsidR="00000000" w:rsidDel="00000000" w:rsidP="00000000" w:rsidRDefault="00000000" w:rsidRPr="00000000" w14:paraId="0000001D">
      <w:pPr>
        <w:spacing w:line="360" w:lineRule="auto"/>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360" w:lineRule="auto"/>
        <w:jc w:val="both"/>
        <w:rPr>
          <w:color w:val="000000"/>
        </w:rPr>
      </w:pPr>
      <w:r w:rsidDel="00000000" w:rsidR="00000000" w:rsidRPr="00000000">
        <w:rPr>
          <w:rFonts w:ascii="Arial" w:cs="Arial" w:eastAsia="Arial" w:hAnsi="Arial"/>
          <w:color w:val="000000"/>
          <w:sz w:val="20"/>
          <w:szCs w:val="20"/>
          <w:highlight w:val="white"/>
          <w:rtl w:val="0"/>
        </w:rPr>
        <w:t xml:space="preserve">En julio, en lo que respecta al </w:t>
      </w:r>
      <w:r w:rsidDel="00000000" w:rsidR="00000000" w:rsidRPr="00000000">
        <w:rPr>
          <w:rFonts w:ascii="Arial" w:cs="Arial" w:eastAsia="Arial" w:hAnsi="Arial"/>
          <w:b w:val="1"/>
          <w:color w:val="000000"/>
          <w:sz w:val="20"/>
          <w:szCs w:val="20"/>
          <w:highlight w:val="white"/>
          <w:rtl w:val="0"/>
        </w:rPr>
        <w:t xml:space="preserve">tipo de jornada a realizar</w:t>
      </w:r>
      <w:r w:rsidDel="00000000" w:rsidR="00000000" w:rsidRPr="00000000">
        <w:rPr>
          <w:rFonts w:ascii="Arial" w:cs="Arial" w:eastAsia="Arial" w:hAnsi="Arial"/>
          <w:color w:val="000000"/>
          <w:sz w:val="20"/>
          <w:szCs w:val="20"/>
          <w:highlight w:val="white"/>
          <w:rtl w:val="0"/>
        </w:rPr>
        <w:t xml:space="preserve">, predominaron las vacantes que ofrecían </w:t>
      </w:r>
      <w:r w:rsidDel="00000000" w:rsidR="00000000" w:rsidRPr="00000000">
        <w:rPr>
          <w:rFonts w:ascii="Arial" w:cs="Arial" w:eastAsia="Arial" w:hAnsi="Arial"/>
          <w:b w:val="1"/>
          <w:color w:val="000000"/>
          <w:sz w:val="20"/>
          <w:szCs w:val="20"/>
          <w:highlight w:val="white"/>
          <w:rtl w:val="0"/>
        </w:rPr>
        <w:t xml:space="preserve">jornada a tiempo completo</w:t>
      </w:r>
      <w:r w:rsidDel="00000000" w:rsidR="00000000" w:rsidRPr="00000000">
        <w:rPr>
          <w:rFonts w:ascii="Arial" w:cs="Arial" w:eastAsia="Arial" w:hAnsi="Arial"/>
          <w:color w:val="000000"/>
          <w:sz w:val="20"/>
          <w:szCs w:val="20"/>
          <w:highlight w:val="white"/>
          <w:rtl w:val="0"/>
        </w:rPr>
        <w:t xml:space="preserve">, representando el 54% del total. El 20% de las vacantes ofrecía empleos a tiempo parcial, mientras que el 4% de los puestos de trabajo planteaba realizar jornada intensiva.    </w:t>
      </w:r>
      <w:r w:rsidDel="00000000" w:rsidR="00000000" w:rsidRPr="00000000">
        <w:rPr>
          <w:rtl w:val="0"/>
        </w:rPr>
      </w:r>
    </w:p>
    <w:p w:rsidR="00000000" w:rsidDel="00000000" w:rsidP="00000000" w:rsidRDefault="00000000" w:rsidRPr="00000000" w14:paraId="0000001F">
      <w:pPr>
        <w:spacing w:line="360" w:lineRule="auto"/>
        <w:rPr/>
      </w:pPr>
      <w:r w:rsidDel="00000000" w:rsidR="00000000" w:rsidRPr="00000000">
        <w:rPr>
          <w:rtl w:val="0"/>
        </w:rPr>
      </w:r>
    </w:p>
    <w:p w:rsidR="00000000" w:rsidDel="00000000" w:rsidP="00000000" w:rsidRDefault="00000000" w:rsidRPr="00000000" w14:paraId="00000020">
      <w:pPr>
        <w:jc w:val="both"/>
        <w:rPr>
          <w:rFonts w:ascii="Arial" w:cs="Arial" w:eastAsia="Arial" w:hAnsi="Arial"/>
          <w:color w:val="3a7ab2"/>
          <w:sz w:val="22"/>
          <w:szCs w:val="22"/>
        </w:rPr>
      </w:pPr>
      <w:r w:rsidDel="00000000" w:rsidR="00000000" w:rsidRPr="00000000">
        <w:rPr>
          <w:rFonts w:ascii="Arial" w:cs="Arial" w:eastAsia="Arial" w:hAnsi="Arial"/>
          <w:color w:val="3a7ab2"/>
          <w:sz w:val="22"/>
          <w:szCs w:val="22"/>
          <w:rtl w:val="0"/>
        </w:rPr>
        <w:t xml:space="preserve">Madrid, Cataluña y Andalucía, las comunidades que generan mayor empleo en España</w:t>
      </w:r>
    </w:p>
    <w:p w:rsidR="00000000" w:rsidDel="00000000" w:rsidP="00000000" w:rsidRDefault="00000000" w:rsidRPr="00000000" w14:paraId="00000021">
      <w:pPr>
        <w:jc w:val="both"/>
        <w:rPr>
          <w:rFonts w:ascii="Arial" w:cs="Arial" w:eastAsia="Arial" w:hAnsi="Arial"/>
          <w:color w:val="3a7ab2"/>
          <w:sz w:val="22"/>
          <w:szCs w:val="22"/>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Una vez más, las </w:t>
      </w:r>
      <w:r w:rsidDel="00000000" w:rsidR="00000000" w:rsidRPr="00000000">
        <w:rPr>
          <w:rFonts w:ascii="Arial" w:cs="Arial" w:eastAsia="Arial" w:hAnsi="Arial"/>
          <w:sz w:val="20"/>
          <w:szCs w:val="20"/>
          <w:highlight w:val="white"/>
          <w:rtl w:val="0"/>
        </w:rPr>
        <w:t xml:space="preserve">c</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omunidades </w:t>
      </w:r>
      <w:r w:rsidDel="00000000" w:rsidR="00000000" w:rsidRPr="00000000">
        <w:rPr>
          <w:rFonts w:ascii="Arial" w:cs="Arial" w:eastAsia="Arial" w:hAnsi="Arial"/>
          <w:sz w:val="20"/>
          <w:szCs w:val="20"/>
          <w:highlight w:val="white"/>
          <w:rtl w:val="0"/>
        </w:rPr>
        <w:t xml:space="preserve">a</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utónomas que más empleo han generado son </w:t>
      </w: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Madrid,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seguida de</w:t>
      </w: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 Cataluña y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de</w:t>
      </w: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 Andalucía,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concentrando el 59% del total de vacantes. En concreto, InfoJobs recogía un total de 33.306 vacantes para trabajar en la Comunidad de Madrid en julio, un 10% más que el pasado mes de junio. Por su parte, el número de vacantes para trabajar en Cataluña se incrementa un 16% respecto al mes anterior y se mantiene como la segunda </w:t>
      </w:r>
      <w:r w:rsidDel="00000000" w:rsidR="00000000" w:rsidRPr="00000000">
        <w:rPr>
          <w:rFonts w:ascii="Arial" w:cs="Arial" w:eastAsia="Arial" w:hAnsi="Arial"/>
          <w:sz w:val="20"/>
          <w:szCs w:val="20"/>
          <w:highlight w:val="white"/>
          <w:rtl w:val="0"/>
        </w:rPr>
        <w:t xml:space="preserve">c</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omunidad que mayor empleo genera en España con 26.838 puestos vacantes. A éstas les sigue Andalucía que, con 15.3127 vacantes en julio, registra un crecimiento del 34% respecto al mes de junio.</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360" w:lineRule="auto"/>
        <w:jc w:val="both"/>
        <w:rPr>
          <w:rFonts w:ascii="Arial" w:cs="Arial" w:eastAsia="Arial" w:hAnsi="Arial"/>
          <w:b w:val="1"/>
          <w:sz w:val="20"/>
          <w:szCs w:val="20"/>
          <w:highlight w:val="whit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Por su parte, el Principado de Asturias duplica el volumen de vacantes publicadas respecto a junio, convirtiéndose en la </w:t>
      </w:r>
      <w:r w:rsidDel="00000000" w:rsidR="00000000" w:rsidRPr="00000000">
        <w:rPr>
          <w:rFonts w:ascii="Arial" w:cs="Arial" w:eastAsia="Arial" w:hAnsi="Arial"/>
          <w:sz w:val="20"/>
          <w:szCs w:val="20"/>
          <w:highlight w:val="white"/>
          <w:rtl w:val="0"/>
        </w:rPr>
        <w:t xml:space="preserve">c</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omunidad </w:t>
      </w:r>
      <w:r w:rsidDel="00000000" w:rsidR="00000000" w:rsidRPr="00000000">
        <w:rPr>
          <w:rFonts w:ascii="Arial" w:cs="Arial" w:eastAsia="Arial" w:hAnsi="Arial"/>
          <w:sz w:val="20"/>
          <w:szCs w:val="20"/>
          <w:highlight w:val="white"/>
          <w:rtl w:val="0"/>
        </w:rPr>
        <w:t xml:space="preserve">a</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utónoma que ha experimentado un crecimiento relativo mayor en el último mes. Le siguen Cantabria, con un crecimiento del 71,5% en volumen de vacantes, y Galicia con un incremento del 46%. </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360" w:lineRule="auto"/>
        <w:jc w:val="both"/>
        <w:rPr>
          <w:rFonts w:ascii="Arial" w:cs="Arial" w:eastAsia="Arial" w:hAnsi="Arial"/>
          <w:color w:val="000000"/>
          <w:sz w:val="20"/>
          <w:szCs w:val="20"/>
          <w:highlight w:val="white"/>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360" w:lineRule="auto"/>
        <w:jc w:val="both"/>
        <w:rPr>
          <w:color w:val="000000"/>
        </w:rPr>
      </w:pPr>
      <w:r w:rsidDel="00000000" w:rsidR="00000000" w:rsidRPr="00000000">
        <w:rPr>
          <w:rFonts w:ascii="Arial" w:cs="Arial" w:eastAsia="Arial" w:hAnsi="Arial"/>
          <w:color w:val="000000"/>
          <w:sz w:val="20"/>
          <w:szCs w:val="20"/>
          <w:highlight w:val="white"/>
          <w:rtl w:val="0"/>
        </w:rPr>
        <w:t xml:space="preserve">Ésta es la evolución de los puestos de trabajo publicados en InfoJobs durante el mes de julio en la totalidad de </w:t>
      </w:r>
      <w:r w:rsidDel="00000000" w:rsidR="00000000" w:rsidRPr="00000000">
        <w:rPr>
          <w:rFonts w:ascii="Arial" w:cs="Arial" w:eastAsia="Arial" w:hAnsi="Arial"/>
          <w:sz w:val="20"/>
          <w:szCs w:val="20"/>
          <w:highlight w:val="white"/>
          <w:rtl w:val="0"/>
        </w:rPr>
        <w:t xml:space="preserve">c</w:t>
      </w:r>
      <w:r w:rsidDel="00000000" w:rsidR="00000000" w:rsidRPr="00000000">
        <w:rPr>
          <w:rFonts w:ascii="Arial" w:cs="Arial" w:eastAsia="Arial" w:hAnsi="Arial"/>
          <w:color w:val="000000"/>
          <w:sz w:val="20"/>
          <w:szCs w:val="20"/>
          <w:highlight w:val="white"/>
          <w:rtl w:val="0"/>
        </w:rPr>
        <w:t xml:space="preserve">omunidades </w:t>
      </w:r>
      <w:r w:rsidDel="00000000" w:rsidR="00000000" w:rsidRPr="00000000">
        <w:rPr>
          <w:rFonts w:ascii="Arial" w:cs="Arial" w:eastAsia="Arial" w:hAnsi="Arial"/>
          <w:sz w:val="20"/>
          <w:szCs w:val="20"/>
          <w:highlight w:val="white"/>
          <w:rtl w:val="0"/>
        </w:rPr>
        <w:t xml:space="preserve">a</w:t>
      </w:r>
      <w:r w:rsidDel="00000000" w:rsidR="00000000" w:rsidRPr="00000000">
        <w:rPr>
          <w:rFonts w:ascii="Arial" w:cs="Arial" w:eastAsia="Arial" w:hAnsi="Arial"/>
          <w:color w:val="000000"/>
          <w:sz w:val="20"/>
          <w:szCs w:val="20"/>
          <w:highlight w:val="white"/>
          <w:rtl w:val="0"/>
        </w:rPr>
        <w:t xml:space="preserve">utónomas: </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jc w:val="center"/>
        <w:rPr>
          <w:highlight w:val="white"/>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jc w:val="center"/>
        <w:rPr>
          <w:rFonts w:ascii="Arial" w:cs="Arial" w:eastAsia="Arial" w:hAnsi="Arial"/>
          <w:sz w:val="20"/>
          <w:szCs w:val="20"/>
          <w:highlight w:val="white"/>
        </w:rPr>
      </w:pPr>
      <w:r w:rsidDel="00000000" w:rsidR="00000000" w:rsidRPr="00000000">
        <w:rPr>
          <w:highlight w:val="white"/>
        </w:rPr>
        <w:drawing>
          <wp:inline distB="0" distT="0" distL="0" distR="0">
            <wp:extent cx="5760720" cy="3126105"/>
            <wp:effectExtent b="0" l="0" r="0" t="0"/>
            <wp:docPr id="2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760720" cy="3126105"/>
                    </a:xfrm>
                    <a:prstGeom prst="rect"/>
                    <a:ln/>
                  </pic:spPr>
                </pic:pic>
              </a:graphicData>
            </a:graphic>
          </wp:inline>
        </w:drawing>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2B">
      <w:pPr>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Información adicional:</w:t>
      </w:r>
    </w:p>
    <w:p w:rsidR="00000000" w:rsidDel="00000000" w:rsidP="00000000" w:rsidRDefault="00000000" w:rsidRPr="00000000" w14:paraId="0000002C">
      <w:pPr>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Arial" w:cs="Arial" w:eastAsia="Arial" w:hAnsi="Arial"/>
          <w:color w:val="000000"/>
          <w:sz w:val="20"/>
          <w:szCs w:val="20"/>
          <w:highlight w:val="white"/>
          <w:u w:val="single"/>
        </w:rPr>
      </w:pPr>
      <w:r w:rsidDel="00000000" w:rsidR="00000000" w:rsidRPr="00000000">
        <w:rPr>
          <w:rFonts w:ascii="Arial" w:cs="Arial" w:eastAsia="Arial" w:hAnsi="Arial"/>
          <w:color w:val="000000"/>
          <w:sz w:val="20"/>
          <w:szCs w:val="20"/>
          <w:highlight w:val="white"/>
          <w:rtl w:val="0"/>
        </w:rPr>
        <w:t xml:space="preserve">Para acceder al histórico de otros meses puedes acceder a </w:t>
      </w:r>
      <w:hyperlink r:id="rId9">
        <w:r w:rsidDel="00000000" w:rsidR="00000000" w:rsidRPr="00000000">
          <w:rPr>
            <w:rFonts w:ascii="Arial" w:cs="Arial" w:eastAsia="Arial" w:hAnsi="Arial"/>
            <w:color w:val="005180"/>
            <w:sz w:val="20"/>
            <w:szCs w:val="20"/>
            <w:highlight w:val="white"/>
            <w:u w:val="single"/>
            <w:rtl w:val="0"/>
          </w:rPr>
          <w:t xml:space="preserve">Indicadores InfoJobs</w:t>
        </w:r>
      </w:hyperlink>
      <w:r w:rsidDel="00000000" w:rsidR="00000000" w:rsidRPr="00000000">
        <w:rPr>
          <w:rFonts w:ascii="Arial" w:cs="Arial" w:eastAsia="Arial" w:hAnsi="Arial"/>
          <w:color w:val="005180"/>
          <w:sz w:val="20"/>
          <w:szCs w:val="20"/>
          <w:highlight w:val="white"/>
          <w:u w:val="single"/>
          <w:rtl w:val="0"/>
        </w:rPr>
        <w:t xml:space="preserve">.</w:t>
      </w:r>
      <w:r w:rsidDel="00000000" w:rsidR="00000000" w:rsidRPr="00000000">
        <w:rPr>
          <w:rtl w:val="0"/>
        </w:rPr>
      </w:r>
    </w:p>
    <w:p w:rsidR="00000000" w:rsidDel="00000000" w:rsidP="00000000" w:rsidRDefault="00000000" w:rsidRPr="00000000" w14:paraId="0000002D">
      <w:pPr>
        <w:spacing w:line="360" w:lineRule="auto"/>
        <w:jc w:val="both"/>
        <w:rPr>
          <w:rFonts w:ascii="Arial" w:cs="Arial" w:eastAsia="Arial" w:hAnsi="Arial"/>
          <w:b w:val="1"/>
          <w:color w:val="808080"/>
          <w:sz w:val="16"/>
          <w:szCs w:val="16"/>
          <w:u w:val="single"/>
        </w:rPr>
      </w:pPr>
      <w:r w:rsidDel="00000000" w:rsidR="00000000" w:rsidRPr="00000000">
        <w:rPr>
          <w:rtl w:val="0"/>
        </w:rPr>
      </w:r>
    </w:p>
    <w:p w:rsidR="00000000" w:rsidDel="00000000" w:rsidP="00000000" w:rsidRDefault="00000000" w:rsidRPr="00000000" w14:paraId="0000002E">
      <w:pPr>
        <w:spacing w:line="360" w:lineRule="auto"/>
        <w:ind w:hanging="2"/>
        <w:jc w:val="both"/>
        <w:rPr>
          <w:sz w:val="18"/>
          <w:szCs w:val="18"/>
        </w:rPr>
      </w:pPr>
      <w:r w:rsidDel="00000000" w:rsidR="00000000" w:rsidRPr="00000000">
        <w:rPr>
          <w:rFonts w:ascii="Arial" w:cs="Arial" w:eastAsia="Arial" w:hAnsi="Arial"/>
          <w:b w:val="1"/>
          <w:color w:val="808080"/>
          <w:sz w:val="18"/>
          <w:szCs w:val="18"/>
          <w:u w:val="single"/>
          <w:rtl w:val="0"/>
        </w:rPr>
        <w:t xml:space="preserve">Sobre InfoJobs</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ffffff" w:val="clear"/>
        <w:spacing w:line="360" w:lineRule="auto"/>
        <w:ind w:right="-574" w:hanging="2"/>
        <w:jc w:val="both"/>
        <w:rPr>
          <w:rFonts w:ascii="Arial" w:cs="Arial" w:eastAsia="Arial" w:hAnsi="Arial"/>
          <w:color w:val="808080"/>
          <w:sz w:val="18"/>
          <w:szCs w:val="18"/>
        </w:rPr>
      </w:pPr>
      <w:r w:rsidDel="00000000" w:rsidR="00000000" w:rsidRPr="00000000">
        <w:rPr>
          <w:rFonts w:ascii="Arial" w:cs="Arial" w:eastAsia="Arial" w:hAnsi="Arial"/>
          <w:color w:val="808080"/>
          <w:sz w:val="18"/>
          <w:szCs w:val="18"/>
          <w:rtl w:val="0"/>
        </w:rPr>
        <w:t xml:space="preserve">Plataforma líder en España para encontrar las mejores oportunidades profesionales y el mejor talento. En el último año, InfoJobs ha publicado más de 3,3 millones de posiciones vacantes. Cuenta cada mes con 40 millones de visitas (el 85% proceden de dispositivos móviles) y 6 millones de usuarios activos (Fuente datos: Adobe Analytics 2019).</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ffffff" w:val="clear"/>
        <w:spacing w:line="360" w:lineRule="auto"/>
        <w:ind w:right="-574" w:hanging="2"/>
        <w:jc w:val="both"/>
        <w:rPr>
          <w:rFonts w:ascii="Arial" w:cs="Arial" w:eastAsia="Arial" w:hAnsi="Arial"/>
          <w:color w:val="808080"/>
          <w:sz w:val="18"/>
          <w:szCs w:val="18"/>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ffffff" w:val="clear"/>
        <w:spacing w:line="360" w:lineRule="auto"/>
        <w:ind w:right="-574" w:hanging="2"/>
        <w:jc w:val="both"/>
        <w:rPr>
          <w:rFonts w:ascii="Arial" w:cs="Arial" w:eastAsia="Arial" w:hAnsi="Arial"/>
          <w:color w:val="808080"/>
          <w:sz w:val="18"/>
          <w:szCs w:val="18"/>
        </w:rPr>
      </w:pPr>
      <w:hyperlink r:id="rId10">
        <w:r w:rsidDel="00000000" w:rsidR="00000000" w:rsidRPr="00000000">
          <w:rPr>
            <w:rFonts w:ascii="Arial" w:cs="Arial" w:eastAsia="Arial" w:hAnsi="Arial"/>
            <w:b w:val="1"/>
            <w:color w:val="808080"/>
            <w:sz w:val="18"/>
            <w:szCs w:val="18"/>
            <w:u w:val="single"/>
            <w:rtl w:val="0"/>
          </w:rPr>
          <w:t xml:space="preserve">InfoJobs</w:t>
        </w:r>
      </w:hyperlink>
      <w:r w:rsidDel="00000000" w:rsidR="00000000" w:rsidRPr="00000000">
        <w:rPr>
          <w:rFonts w:ascii="Arial" w:cs="Arial" w:eastAsia="Arial" w:hAnsi="Arial"/>
          <w:color w:val="808080"/>
          <w:sz w:val="18"/>
          <w:szCs w:val="18"/>
          <w:rtl w:val="0"/>
        </w:rPr>
        <w:t xml:space="preserve"> pertenece a </w:t>
      </w:r>
      <w:hyperlink r:id="rId11">
        <w:r w:rsidDel="00000000" w:rsidR="00000000" w:rsidRPr="00000000">
          <w:rPr>
            <w:rFonts w:ascii="Arial" w:cs="Arial" w:eastAsia="Arial" w:hAnsi="Arial"/>
            <w:color w:val="808080"/>
            <w:sz w:val="18"/>
            <w:szCs w:val="18"/>
            <w:u w:val="single"/>
            <w:rtl w:val="0"/>
          </w:rPr>
          <w:t xml:space="preserve">Adevinta</w:t>
        </w:r>
      </w:hyperlink>
      <w:r w:rsidDel="00000000" w:rsidR="00000000" w:rsidRPr="00000000">
        <w:rPr>
          <w:rFonts w:ascii="Arial" w:cs="Arial" w:eastAsia="Arial" w:hAnsi="Arial"/>
          <w:color w:val="808080"/>
          <w:sz w:val="18"/>
          <w:szCs w:val="18"/>
          <w:rtl w:val="0"/>
        </w:rPr>
        <w:t xml:space="preserve">, una compañía líder en marketplaces digitales y una de las principales empresas del sector tecnológico del país, con más de 18 millones de usuarios al mes en sus plataformas de los sectores inmobiliario (</w:t>
      </w:r>
      <w:hyperlink r:id="rId12">
        <w:r w:rsidDel="00000000" w:rsidR="00000000" w:rsidRPr="00000000">
          <w:rPr>
            <w:rFonts w:ascii="Arial" w:cs="Arial" w:eastAsia="Arial" w:hAnsi="Arial"/>
            <w:color w:val="808080"/>
            <w:sz w:val="18"/>
            <w:szCs w:val="18"/>
            <w:u w:val="single"/>
            <w:rtl w:val="0"/>
          </w:rPr>
          <w:t xml:space="preserve">Fotocasa</w:t>
        </w:r>
      </w:hyperlink>
      <w:r w:rsidDel="00000000" w:rsidR="00000000" w:rsidRPr="00000000">
        <w:rPr>
          <w:rFonts w:ascii="Arial" w:cs="Arial" w:eastAsia="Arial" w:hAnsi="Arial"/>
          <w:color w:val="808080"/>
          <w:sz w:val="18"/>
          <w:szCs w:val="18"/>
          <w:rtl w:val="0"/>
        </w:rPr>
        <w:t xml:space="preserve"> y </w:t>
      </w:r>
      <w:hyperlink r:id="rId13">
        <w:r w:rsidDel="00000000" w:rsidR="00000000" w:rsidRPr="00000000">
          <w:rPr>
            <w:rFonts w:ascii="Arial" w:cs="Arial" w:eastAsia="Arial" w:hAnsi="Arial"/>
            <w:color w:val="808080"/>
            <w:sz w:val="18"/>
            <w:szCs w:val="18"/>
            <w:u w:val="single"/>
            <w:rtl w:val="0"/>
          </w:rPr>
          <w:t xml:space="preserve">habitaclia</w:t>
        </w:r>
      </w:hyperlink>
      <w:r w:rsidDel="00000000" w:rsidR="00000000" w:rsidRPr="00000000">
        <w:rPr>
          <w:rFonts w:ascii="Arial" w:cs="Arial" w:eastAsia="Arial" w:hAnsi="Arial"/>
          <w:color w:val="808080"/>
          <w:sz w:val="18"/>
          <w:szCs w:val="18"/>
          <w:rtl w:val="0"/>
        </w:rPr>
        <w:t xml:space="preserve">), empleo (</w:t>
      </w:r>
      <w:hyperlink r:id="rId14">
        <w:r w:rsidDel="00000000" w:rsidR="00000000" w:rsidRPr="00000000">
          <w:rPr>
            <w:rFonts w:ascii="Arial" w:cs="Arial" w:eastAsia="Arial" w:hAnsi="Arial"/>
            <w:color w:val="808080"/>
            <w:sz w:val="18"/>
            <w:szCs w:val="18"/>
            <w:u w:val="single"/>
            <w:rtl w:val="0"/>
          </w:rPr>
          <w:t xml:space="preserve">Infojobs.net</w:t>
        </w:r>
      </w:hyperlink>
      <w:r w:rsidDel="00000000" w:rsidR="00000000" w:rsidRPr="00000000">
        <w:rPr>
          <w:rFonts w:ascii="Arial" w:cs="Arial" w:eastAsia="Arial" w:hAnsi="Arial"/>
          <w:color w:val="808080"/>
          <w:sz w:val="18"/>
          <w:szCs w:val="18"/>
          <w:rtl w:val="0"/>
        </w:rPr>
        <w:t xml:space="preserve">), motor (</w:t>
      </w:r>
      <w:hyperlink r:id="rId15">
        <w:r w:rsidDel="00000000" w:rsidR="00000000" w:rsidRPr="00000000">
          <w:rPr>
            <w:rFonts w:ascii="Arial" w:cs="Arial" w:eastAsia="Arial" w:hAnsi="Arial"/>
            <w:color w:val="808080"/>
            <w:sz w:val="18"/>
            <w:szCs w:val="18"/>
            <w:u w:val="single"/>
            <w:rtl w:val="0"/>
          </w:rPr>
          <w:t xml:space="preserve">coches.net</w:t>
        </w:r>
      </w:hyperlink>
      <w:r w:rsidDel="00000000" w:rsidR="00000000" w:rsidRPr="00000000">
        <w:rPr>
          <w:rFonts w:ascii="Arial" w:cs="Arial" w:eastAsia="Arial" w:hAnsi="Arial"/>
          <w:color w:val="808080"/>
          <w:sz w:val="18"/>
          <w:szCs w:val="18"/>
          <w:rtl w:val="0"/>
        </w:rPr>
        <w:t xml:space="preserve"> y </w:t>
      </w:r>
      <w:hyperlink r:id="rId16">
        <w:r w:rsidDel="00000000" w:rsidR="00000000" w:rsidRPr="00000000">
          <w:rPr>
            <w:rFonts w:ascii="Arial" w:cs="Arial" w:eastAsia="Arial" w:hAnsi="Arial"/>
            <w:color w:val="808080"/>
            <w:sz w:val="18"/>
            <w:szCs w:val="18"/>
            <w:u w:val="single"/>
            <w:rtl w:val="0"/>
          </w:rPr>
          <w:t xml:space="preserve">motos.ne</w:t>
        </w:r>
      </w:hyperlink>
      <w:r w:rsidDel="00000000" w:rsidR="00000000" w:rsidRPr="00000000">
        <w:rPr>
          <w:rFonts w:ascii="Arial" w:cs="Arial" w:eastAsia="Arial" w:hAnsi="Arial"/>
          <w:color w:val="808080"/>
          <w:sz w:val="18"/>
          <w:szCs w:val="18"/>
          <w:rtl w:val="0"/>
        </w:rPr>
        <w:t xml:space="preserve">t) y compraventa de artículos de segunda mano (</w:t>
      </w:r>
      <w:hyperlink r:id="rId17">
        <w:r w:rsidDel="00000000" w:rsidR="00000000" w:rsidRPr="00000000">
          <w:rPr>
            <w:rFonts w:ascii="Arial" w:cs="Arial" w:eastAsia="Arial" w:hAnsi="Arial"/>
            <w:color w:val="808080"/>
            <w:sz w:val="18"/>
            <w:szCs w:val="18"/>
            <w:u w:val="single"/>
            <w:rtl w:val="0"/>
          </w:rPr>
          <w:t xml:space="preserve">Milanuncios</w:t>
        </w:r>
      </w:hyperlink>
      <w:r w:rsidDel="00000000" w:rsidR="00000000" w:rsidRPr="00000000">
        <w:rPr>
          <w:rFonts w:ascii="Arial" w:cs="Arial" w:eastAsia="Arial" w:hAnsi="Arial"/>
          <w:color w:val="808080"/>
          <w:sz w:val="18"/>
          <w:szCs w:val="18"/>
          <w:rtl w:val="0"/>
        </w:rPr>
        <w:t xml:space="preserve"> y </w:t>
      </w:r>
      <w:hyperlink r:id="rId18">
        <w:r w:rsidDel="00000000" w:rsidR="00000000" w:rsidRPr="00000000">
          <w:rPr>
            <w:rFonts w:ascii="Arial" w:cs="Arial" w:eastAsia="Arial" w:hAnsi="Arial"/>
            <w:color w:val="808080"/>
            <w:sz w:val="18"/>
            <w:szCs w:val="18"/>
            <w:u w:val="single"/>
            <w:rtl w:val="0"/>
          </w:rPr>
          <w:t xml:space="preserve">vibbo</w:t>
        </w:r>
      </w:hyperlink>
      <w:r w:rsidDel="00000000" w:rsidR="00000000" w:rsidRPr="00000000">
        <w:rPr>
          <w:rFonts w:ascii="Arial" w:cs="Arial" w:eastAsia="Arial" w:hAnsi="Arial"/>
          <w:color w:val="808080"/>
          <w:sz w:val="18"/>
          <w:szCs w:val="18"/>
          <w:rtl w:val="0"/>
        </w:rPr>
        <w:t xml:space="preserve">). </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ffffff" w:val="clear"/>
        <w:spacing w:line="360" w:lineRule="auto"/>
        <w:ind w:right="-574" w:hanging="2"/>
        <w:jc w:val="both"/>
        <w:rPr>
          <w:rFonts w:ascii="Arial" w:cs="Arial" w:eastAsia="Arial" w:hAnsi="Arial"/>
          <w:color w:val="808080"/>
          <w:sz w:val="18"/>
          <w:szCs w:val="18"/>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ffffff" w:val="clear"/>
        <w:spacing w:line="360" w:lineRule="auto"/>
        <w:ind w:right="-574" w:hanging="2"/>
        <w:jc w:val="both"/>
        <w:rPr>
          <w:rFonts w:ascii="Arial" w:cs="Arial" w:eastAsia="Arial" w:hAnsi="Arial"/>
          <w:color w:val="808080"/>
          <w:sz w:val="18"/>
          <w:szCs w:val="18"/>
        </w:rPr>
      </w:pPr>
      <w:r w:rsidDel="00000000" w:rsidR="00000000" w:rsidRPr="00000000">
        <w:rPr>
          <w:rFonts w:ascii="Arial" w:cs="Arial" w:eastAsia="Arial" w:hAnsi="Arial"/>
          <w:color w:val="808080"/>
          <w:sz w:val="18"/>
          <w:szCs w:val="18"/>
          <w:rtl w:val="0"/>
        </w:rPr>
        <w:t xml:space="preserve">Adevinta en España, antes Schibsted Spain, cuenta con una plantilla de más de 1.100 empleados. Además de en España, Adevinta tiene presencia en 14 países más de Europa, América Latina y África del Norte. El conjunto de sus plataformas locales recibe un promedio de 1.500 millones de visitas cada mes. </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ffffff" w:val="clear"/>
        <w:spacing w:after="280" w:before="280" w:lineRule="auto"/>
        <w:ind w:right="-567" w:hanging="2"/>
        <w:jc w:val="both"/>
        <w:rPr>
          <w:rFonts w:ascii="Arial" w:cs="Arial" w:eastAsia="Arial" w:hAnsi="Arial"/>
          <w:color w:val="808080"/>
          <w:sz w:val="18"/>
          <w:szCs w:val="18"/>
        </w:rPr>
      </w:pPr>
      <w:r w:rsidDel="00000000" w:rsidR="00000000" w:rsidRPr="00000000">
        <w:rPr>
          <w:rFonts w:ascii="Arial" w:cs="Arial" w:eastAsia="Arial" w:hAnsi="Arial"/>
          <w:color w:val="808080"/>
          <w:sz w:val="18"/>
          <w:szCs w:val="18"/>
          <w:rtl w:val="0"/>
        </w:rPr>
        <w:t xml:space="preserve">Más información en </w:t>
      </w:r>
      <w:hyperlink r:id="rId19">
        <w:r w:rsidDel="00000000" w:rsidR="00000000" w:rsidRPr="00000000">
          <w:rPr>
            <w:rFonts w:ascii="Arial" w:cs="Arial" w:eastAsia="Arial" w:hAnsi="Arial"/>
            <w:color w:val="808080"/>
            <w:sz w:val="18"/>
            <w:szCs w:val="18"/>
            <w:u w:val="single"/>
            <w:rtl w:val="0"/>
          </w:rPr>
          <w:t xml:space="preserve">adevinta.es</w:t>
        </w:r>
      </w:hyperlink>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ind w:hanging="2"/>
        <w:jc w:val="both"/>
        <w:rPr>
          <w:rFonts w:ascii="Arial" w:cs="Arial" w:eastAsia="Arial" w:hAnsi="Arial"/>
          <w:color w:val="808080"/>
          <w:sz w:val="18"/>
          <w:szCs w:val="18"/>
        </w:rPr>
      </w:pPr>
      <w:r w:rsidDel="00000000" w:rsidR="00000000" w:rsidRPr="00000000">
        <w:rPr>
          <w:rtl w:val="0"/>
        </w:rPr>
      </w:r>
    </w:p>
    <w:p w:rsidR="00000000" w:rsidDel="00000000" w:rsidP="00000000" w:rsidRDefault="00000000" w:rsidRPr="00000000" w14:paraId="00000036">
      <w:pPr>
        <w:spacing w:line="360" w:lineRule="auto"/>
        <w:ind w:hanging="2"/>
        <w:jc w:val="both"/>
        <w:rPr>
          <w:rFonts w:ascii="Arial" w:cs="Arial" w:eastAsia="Arial" w:hAnsi="Arial"/>
          <w:color w:val="7f7f7f"/>
          <w:sz w:val="18"/>
          <w:szCs w:val="18"/>
        </w:rPr>
      </w:pPr>
      <w:r w:rsidDel="00000000" w:rsidR="00000000" w:rsidRPr="00000000">
        <w:rPr>
          <w:rFonts w:ascii="Arial" w:cs="Arial" w:eastAsia="Arial" w:hAnsi="Arial"/>
          <w:b w:val="1"/>
          <w:color w:val="7f7f7f"/>
          <w:sz w:val="18"/>
          <w:szCs w:val="18"/>
          <w:u w:val="single"/>
          <w:rtl w:val="0"/>
        </w:rPr>
        <w:t xml:space="preserve">Contacto</w:t>
      </w:r>
      <w:r w:rsidDel="00000000" w:rsidR="00000000" w:rsidRPr="00000000">
        <w:rPr>
          <w:rFonts w:ascii="Arial" w:cs="Arial" w:eastAsia="Arial" w:hAnsi="Arial"/>
          <w:color w:val="7f7f7f"/>
          <w:sz w:val="18"/>
          <w:szCs w:val="18"/>
          <w:rtl w:val="0"/>
        </w:rPr>
        <w:t xml:space="preserve">:</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line="360" w:lineRule="auto"/>
        <w:ind w:hanging="2"/>
        <w:jc w:val="both"/>
        <w:rPr>
          <w:rFonts w:ascii="Arial" w:cs="Arial" w:eastAsia="Arial" w:hAnsi="Arial"/>
          <w:color w:val="7f7f7f"/>
          <w:sz w:val="18"/>
          <w:szCs w:val="18"/>
        </w:rPr>
      </w:pPr>
      <w:r w:rsidDel="00000000" w:rsidR="00000000" w:rsidRPr="00000000">
        <w:rPr>
          <w:rFonts w:ascii="Arial" w:cs="Arial" w:eastAsia="Arial" w:hAnsi="Arial"/>
          <w:b w:val="1"/>
          <w:color w:val="7f7f7f"/>
          <w:sz w:val="18"/>
          <w:szCs w:val="18"/>
          <w:rtl w:val="0"/>
        </w:rPr>
        <w:t xml:space="preserve">Evercom</w:t>
      </w:r>
      <w:r w:rsidDel="00000000" w:rsidR="00000000" w:rsidRPr="00000000">
        <w:rPr>
          <w:rFonts w:ascii="Arial" w:cs="Arial" w:eastAsia="Arial" w:hAnsi="Arial"/>
          <w:color w:val="7f7f7f"/>
          <w:sz w:val="18"/>
          <w:szCs w:val="18"/>
          <w:rtl w:val="0"/>
        </w:rPr>
        <w:t xml:space="preserve">: Carolina Ortiz / Xènia Gallego </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line="360" w:lineRule="auto"/>
        <w:ind w:hanging="2"/>
        <w:jc w:val="both"/>
        <w:rPr>
          <w:rFonts w:ascii="Arial" w:cs="Arial" w:eastAsia="Arial" w:hAnsi="Arial"/>
          <w:sz w:val="20"/>
          <w:szCs w:val="20"/>
          <w:highlight w:val="white"/>
        </w:rPr>
      </w:pPr>
      <w:hyperlink r:id="rId20">
        <w:r w:rsidDel="00000000" w:rsidR="00000000" w:rsidRPr="00000000">
          <w:rPr>
            <w:rFonts w:ascii="Arial" w:cs="Arial" w:eastAsia="Arial" w:hAnsi="Arial"/>
            <w:b w:val="1"/>
            <w:color w:val="0070c0"/>
            <w:sz w:val="18"/>
            <w:szCs w:val="18"/>
            <w:rtl w:val="0"/>
          </w:rPr>
          <w:t xml:space="preserve">infojobs@evercom.es</w:t>
        </w:r>
      </w:hyperlink>
      <w:r w:rsidDel="00000000" w:rsidR="00000000" w:rsidRPr="00000000">
        <w:rPr>
          <w:color w:val="0070c0"/>
          <w:sz w:val="18"/>
          <w:szCs w:val="18"/>
          <w:u w:val="single"/>
          <w:rtl w:val="0"/>
        </w:rPr>
        <w:t xml:space="preserve"> </w:t>
      </w:r>
      <w:r w:rsidDel="00000000" w:rsidR="00000000" w:rsidRPr="00000000">
        <w:rPr>
          <w:rFonts w:ascii="Arial" w:cs="Arial" w:eastAsia="Arial" w:hAnsi="Arial"/>
          <w:color w:val="0070c0"/>
          <w:sz w:val="18"/>
          <w:szCs w:val="18"/>
          <w:rtl w:val="0"/>
        </w:rPr>
        <w:t xml:space="preserve"> </w:t>
      </w:r>
      <w:r w:rsidDel="00000000" w:rsidR="00000000" w:rsidRPr="00000000">
        <w:rPr>
          <w:rtl w:val="0"/>
        </w:rPr>
      </w:r>
    </w:p>
    <w:p w:rsidR="00000000" w:rsidDel="00000000" w:rsidP="00000000" w:rsidRDefault="00000000" w:rsidRPr="00000000" w14:paraId="00000039">
      <w:pPr>
        <w:pBdr>
          <w:top w:color="000000" w:space="0" w:sz="0" w:val="none"/>
          <w:left w:color="000000" w:space="0" w:sz="0" w:val="none"/>
          <w:bottom w:color="000000" w:space="0" w:sz="0" w:val="none"/>
          <w:right w:color="000000" w:space="0" w:sz="0" w:val="none"/>
          <w:between w:color="000000" w:space="0" w:sz="0" w:val="none"/>
        </w:pBdr>
        <w:ind w:hanging="2"/>
        <w:jc w:val="both"/>
        <w:rPr>
          <w:rFonts w:ascii="Arial" w:cs="Arial" w:eastAsia="Arial" w:hAnsi="Arial"/>
          <w:color w:val="808080"/>
          <w:sz w:val="16"/>
          <w:szCs w:val="16"/>
        </w:rPr>
      </w:pPr>
      <w:r w:rsidDel="00000000" w:rsidR="00000000" w:rsidRPr="00000000">
        <w:rPr>
          <w:rFonts w:ascii="Arial" w:cs="Arial" w:eastAsia="Arial" w:hAnsi="Arial"/>
          <w:color w:val="7f7f7f"/>
          <w:sz w:val="18"/>
          <w:szCs w:val="18"/>
          <w:rtl w:val="0"/>
        </w:rPr>
        <w:t xml:space="preserve">T. 93 415 37 05 / 676 86 98 56</w:t>
      </w:r>
      <w:r w:rsidDel="00000000" w:rsidR="00000000" w:rsidRPr="00000000">
        <w:rPr>
          <w:rtl w:val="0"/>
        </w:rPr>
      </w:r>
    </w:p>
    <w:p w:rsidR="00000000" w:rsidDel="00000000" w:rsidP="00000000" w:rsidRDefault="00000000" w:rsidRPr="00000000" w14:paraId="0000003A">
      <w:pPr>
        <w:spacing w:line="360" w:lineRule="auto"/>
        <w:jc w:val="both"/>
        <w:rPr>
          <w:rFonts w:ascii="Arial" w:cs="Arial" w:eastAsia="Arial" w:hAnsi="Arial"/>
          <w:b w:val="1"/>
          <w:color w:val="7f7f7f"/>
          <w:sz w:val="18"/>
          <w:szCs w:val="18"/>
          <w:u w:val="single"/>
        </w:rPr>
      </w:pPr>
      <w:r w:rsidDel="00000000" w:rsidR="00000000" w:rsidRPr="00000000">
        <w:rPr>
          <w:rtl w:val="0"/>
        </w:rPr>
      </w:r>
    </w:p>
    <w:p w:rsidR="00000000" w:rsidDel="00000000" w:rsidP="00000000" w:rsidRDefault="00000000" w:rsidRPr="00000000" w14:paraId="0000003B">
      <w:pPr>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Arial" w:cs="Arial" w:eastAsia="Arial" w:hAnsi="Arial"/>
          <w:sz w:val="20"/>
          <w:szCs w:val="20"/>
          <w:highlight w:val="white"/>
        </w:rPr>
      </w:pPr>
      <w:r w:rsidDel="00000000" w:rsidR="00000000" w:rsidRPr="00000000">
        <w:rPr>
          <w:rtl w:val="0"/>
        </w:rPr>
      </w:r>
    </w:p>
    <w:sectPr>
      <w:headerReference r:id="rId21" w:type="default"/>
      <w:headerReference r:id="rId22" w:type="first"/>
      <w:headerReference r:id="rId23" w:type="even"/>
      <w:footerReference r:id="rId24" w:type="default"/>
      <w:footerReference r:id="rId25" w:type="first"/>
      <w:footerReference r:id="rId26" w:type="even"/>
      <w:pgSz w:h="16838" w:w="11906"/>
      <w:pgMar w:bottom="1134" w:top="1276" w:left="1418" w:right="1416"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center" w:pos="4252"/>
        <w:tab w:val="right" w:pos="8504"/>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center" w:pos="4252"/>
        <w:tab w:val="right" w:pos="8504"/>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center" w:pos="4252"/>
        <w:tab w:val="right" w:pos="8504"/>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right" w:pos="9020"/>
        <w:tab w:val="center" w:pos="4819"/>
        <w:tab w:val="right" w:pos="9638"/>
      </w:tabs>
      <w:jc w:val="center"/>
      <w:rPr>
        <w:rFonts w:ascii="Arial" w:cs="Arial" w:eastAsia="Arial" w:hAnsi="Arial"/>
        <w:color w:val="919191"/>
      </w:rPr>
    </w:pPr>
    <w:r w:rsidDel="00000000" w:rsidR="00000000" w:rsidRPr="00000000">
      <w:rPr>
        <w:rFonts w:ascii="Arial" w:cs="Arial" w:eastAsia="Arial" w:hAnsi="Arial"/>
        <w:color w:val="3a7ab2"/>
        <w:sz w:val="28"/>
        <w:szCs w:val="28"/>
      </w:rPr>
      <w:drawing>
        <wp:anchor allowOverlap="1" behindDoc="0" distB="152400" distT="152400" distL="152400" distR="152400" hidden="0" layoutInCell="1" locked="0" relativeHeight="0" simplePos="0">
          <wp:simplePos x="0" y="0"/>
          <wp:positionH relativeFrom="margin">
            <wp:posOffset>5429250</wp:posOffset>
          </wp:positionH>
          <wp:positionV relativeFrom="page">
            <wp:posOffset>0</wp:posOffset>
          </wp:positionV>
          <wp:extent cx="720001" cy="720001"/>
          <wp:effectExtent b="0" l="0" r="0" t="0"/>
          <wp:wrapSquare wrapText="bothSides" distB="152400" distT="152400" distL="152400" distR="152400"/>
          <wp:docPr id="2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20001" cy="720001"/>
                  </a:xfrm>
                  <a:prstGeom prst="rect"/>
                  <a:ln/>
                </pic:spPr>
              </pic:pic>
            </a:graphicData>
          </a:graphic>
        </wp:anchor>
      </w:drawing>
    </w:r>
    <w:r w:rsidDel="00000000" w:rsidR="00000000" w:rsidRPr="00000000">
      <w:rPr>
        <w:rFonts w:ascii="Arial" w:cs="Arial" w:eastAsia="Arial" w:hAnsi="Arial"/>
        <w:color w:val="919191"/>
        <w:rtl w:val="0"/>
      </w:rPr>
      <w:t xml:space="preserve">Análisis de Indicadores InfoJobs julio 2020</w:t>
    </w:r>
    <w:r w:rsidDel="00000000" w:rsidR="00000000" w:rsidRPr="00000000">
      <w:drawing>
        <wp:anchor allowOverlap="1" behindDoc="0" distB="0" distT="0" distL="114300" distR="114300" hidden="0" layoutInCell="1" locked="0" relativeHeight="0" simplePos="0">
          <wp:simplePos x="0" y="0"/>
          <wp:positionH relativeFrom="column">
            <wp:posOffset>-558163</wp:posOffset>
          </wp:positionH>
          <wp:positionV relativeFrom="paragraph">
            <wp:posOffset>-164463</wp:posOffset>
          </wp:positionV>
          <wp:extent cx="1133475" cy="361950"/>
          <wp:effectExtent b="0" l="0" r="0" t="0"/>
          <wp:wrapSquare wrapText="bothSides" distB="0" distT="0" distL="114300" distR="114300"/>
          <wp:docPr id="21"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1133475" cy="361950"/>
                  </a:xfrm>
                  <a:prstGeom prst="rect"/>
                  <a:ln/>
                </pic:spPr>
              </pic:pic>
            </a:graphicData>
          </a:graphic>
        </wp:anchor>
      </w:drawing>
    </w:r>
  </w:p>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right" w:pos="9020"/>
        <w:tab w:val="center" w:pos="4819"/>
        <w:tab w:val="right" w:pos="9638"/>
      </w:tabs>
      <w:rPr>
        <w:rFonts w:ascii="Arial" w:cs="Arial" w:eastAsia="Arial" w:hAnsi="Arial"/>
        <w:color w:val="919191"/>
        <w:sz w:val="28"/>
        <w:szCs w:val="28"/>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right" w:pos="9020"/>
        <w:tab w:val="center" w:pos="4819"/>
        <w:tab w:val="right" w:pos="9638"/>
      </w:tabs>
      <w:rPr>
        <w:rFonts w:ascii="Arial" w:cs="Arial" w:eastAsia="Arial" w:hAnsi="Arial"/>
        <w:color w:val="3a7ab2"/>
        <w:sz w:val="28"/>
        <w:szCs w:val="2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center" w:pos="4252"/>
        <w:tab w:val="right" w:pos="8504"/>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center" w:pos="4252"/>
        <w:tab w:val="right" w:pos="8504"/>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Helvetica Neue" w:cs="Helvetica Neue" w:eastAsia="Helvetica Neue" w:hAnsi="Helvetica Neue"/>
      <w:b w:val="1"/>
      <w:i w:val="0"/>
      <w:smallCaps w:val="0"/>
      <w:strike w:val="0"/>
      <w:color w:val="000000"/>
      <w:sz w:val="60"/>
      <w:szCs w:val="60"/>
      <w:u w:val="none"/>
      <w:shd w:fill="auto" w:val="clear"/>
      <w:vertAlign w:val="baseline"/>
    </w:rPr>
  </w:style>
  <w:style w:type="paragraph" w:styleId="Normal" w:default="1">
    <w:name w:val="Normal"/>
    <w:qFormat w:val="1"/>
    <w:rPr>
      <w:lang w:eastAsia="en-US" w:val="en-US"/>
    </w:rPr>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next w:val="Cuerpo"/>
    <w:uiPriority w:val="10"/>
    <w:qFormat w:val="1"/>
    <w:pPr>
      <w:keepNext w:val="1"/>
    </w:pPr>
    <w:rPr>
      <w:rFonts w:ascii="Helvetica Neue" w:cs="Arial Unicode MS" w:hAnsi="Helvetica Neue"/>
      <w:b w:val="1"/>
      <w:bCs w:val="1"/>
      <w:color w:val="000000"/>
      <w:sz w:val="60"/>
      <w:szCs w:val="60"/>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character" w:styleId="Hipervnculo">
    <w:name w:val="Hyperlink"/>
    <w:rPr>
      <w:u w:val="single"/>
    </w:rPr>
  </w:style>
  <w:style w:type="table" w:styleId="TableNormal2" w:customStyle="1">
    <w:name w:val="Table Normal"/>
    <w:tblPr>
      <w:tblInd w:w="0.0" w:type="dxa"/>
      <w:tblCellMar>
        <w:top w:w="0.0" w:type="dxa"/>
        <w:left w:w="0.0" w:type="dxa"/>
        <w:bottom w:w="0.0" w:type="dxa"/>
        <w:right w:w="0.0" w:type="dxa"/>
      </w:tblCellMar>
    </w:tblPr>
  </w:style>
  <w:style w:type="paragraph" w:styleId="Cabeceraypie" w:customStyle="1">
    <w:name w:val="Cabecera y pie"/>
    <w:pPr>
      <w:tabs>
        <w:tab w:val="right" w:pos="9020"/>
      </w:tabs>
    </w:pPr>
    <w:rPr>
      <w:rFonts w:ascii="Arial" w:cs="Arial Unicode MS" w:hAnsi="Arial"/>
      <w:color w:val="3a7ab2"/>
      <w:sz w:val="28"/>
      <w:szCs w:val="28"/>
    </w:rPr>
  </w:style>
  <w:style w:type="paragraph" w:styleId="Cuerpo" w:customStyle="1">
    <w:name w:val="Cuerpo"/>
    <w:rPr>
      <w:rFonts w:ascii="Helvetica Neue" w:cs="Helvetica Neue" w:eastAsia="Helvetica Neue" w:hAnsi="Helvetica Neue"/>
      <w:color w:val="000000"/>
      <w:sz w:val="22"/>
      <w:szCs w:val="22"/>
    </w:rPr>
  </w:style>
  <w:style w:type="paragraph" w:styleId="Cuerpo-Blue" w:customStyle="1">
    <w:name w:val="Cuerpo - Blue"/>
    <w:pPr>
      <w:jc w:val="both"/>
    </w:pPr>
    <w:rPr>
      <w:rFonts w:ascii="Arial" w:cs="Arial Unicode MS" w:hAnsi="Arial"/>
      <w:color w:val="3a7ab2"/>
      <w:u w:color="27aae1"/>
    </w:rPr>
  </w:style>
  <w:style w:type="character" w:styleId="Ninguno" w:customStyle="1">
    <w:name w:val="Ninguno"/>
    <w:rPr>
      <w:lang w:val="es-ES_tradnl"/>
    </w:rPr>
  </w:style>
  <w:style w:type="paragraph" w:styleId="Destacado" w:customStyle="1">
    <w:name w:val="Destacado"/>
    <w:pPr>
      <w:spacing w:line="288" w:lineRule="auto"/>
    </w:pPr>
    <w:rPr>
      <w:rFonts w:ascii="Arial" w:cs="Arial Unicode MS" w:hAnsi="Arial"/>
      <w:color w:val="3a7ab2"/>
      <w:sz w:val="32"/>
      <w:szCs w:val="32"/>
      <w:u w:color="000000"/>
    </w:rPr>
  </w:style>
  <w:style w:type="character" w:styleId="Enlace" w:customStyle="1">
    <w:name w:val="Enlace"/>
    <w:rPr>
      <w:u w:val="single"/>
    </w:rPr>
  </w:style>
  <w:style w:type="character" w:styleId="Hyperlink0" w:customStyle="1">
    <w:name w:val="Hyperlink.0"/>
    <w:basedOn w:val="Enlace"/>
    <w:rPr>
      <w:color w:val="3a7ab2"/>
      <w:sz w:val="20"/>
      <w:szCs w:val="20"/>
      <w:u w:color="0000ff" w:val="single"/>
    </w:rPr>
  </w:style>
  <w:style w:type="character" w:styleId="Hyperlink1" w:customStyle="1">
    <w:name w:val="Hyperlink.1"/>
    <w:basedOn w:val="Ninguno"/>
    <w:rPr>
      <w:rFonts w:ascii="Arial" w:cs="Arial" w:eastAsia="Arial" w:hAnsi="Arial"/>
      <w:color w:val="0000ff"/>
      <w:sz w:val="18"/>
      <w:szCs w:val="18"/>
      <w:u w:color="0000ff" w:val="single"/>
      <w:lang w:val="es-ES_tradnl"/>
    </w:rPr>
  </w:style>
  <w:style w:type="paragraph" w:styleId="Textodeglobo">
    <w:name w:val="Balloon Text"/>
    <w:basedOn w:val="Normal"/>
    <w:link w:val="TextodegloboCar"/>
    <w:uiPriority w:val="99"/>
    <w:semiHidden w:val="1"/>
    <w:unhideWhenUsed w:val="1"/>
    <w:rsid w:val="00C506F7"/>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C506F7"/>
    <w:rPr>
      <w:rFonts w:ascii="Segoe UI" w:cs="Segoe UI" w:hAnsi="Segoe UI"/>
      <w:sz w:val="18"/>
      <w:szCs w:val="18"/>
      <w:lang w:eastAsia="en-US" w:val="en-US"/>
    </w:rPr>
  </w:style>
  <w:style w:type="character" w:styleId="SinespaciadoCar" w:customStyle="1">
    <w:name w:val="Sin espaciado Car"/>
    <w:link w:val="Sinespaciado"/>
    <w:uiPriority w:val="1"/>
    <w:locked w:val="1"/>
    <w:rsid w:val="00C506F7"/>
    <w:rPr>
      <w:rFonts w:ascii="Cambria" w:eastAsia="MS Mincho" w:hAnsi="Cambria"/>
      <w:sz w:val="24"/>
      <w:szCs w:val="24"/>
      <w:lang w:val="es-ES_tradnl"/>
    </w:rPr>
  </w:style>
  <w:style w:type="paragraph" w:styleId="Sinespaciado">
    <w:name w:val="No Spacing"/>
    <w:link w:val="SinespaciadoCar"/>
    <w:uiPriority w:val="1"/>
    <w:qFormat w:val="1"/>
    <w:rsid w:val="00C506F7"/>
    <w:rPr>
      <w:rFonts w:ascii="Cambria" w:eastAsia="MS Mincho" w:hAnsi="Cambria"/>
    </w:rPr>
  </w:style>
  <w:style w:type="paragraph" w:styleId="Encabezado">
    <w:name w:val="header"/>
    <w:basedOn w:val="Normal"/>
    <w:link w:val="EncabezadoCar"/>
    <w:uiPriority w:val="99"/>
    <w:unhideWhenUsed w:val="1"/>
    <w:rsid w:val="004843A3"/>
    <w:pPr>
      <w:tabs>
        <w:tab w:val="center" w:pos="4252"/>
        <w:tab w:val="right" w:pos="8504"/>
      </w:tabs>
    </w:pPr>
  </w:style>
  <w:style w:type="character" w:styleId="EncabezadoCar" w:customStyle="1">
    <w:name w:val="Encabezado Car"/>
    <w:basedOn w:val="Fuentedeprrafopredeter"/>
    <w:link w:val="Encabezado"/>
    <w:uiPriority w:val="99"/>
    <w:rsid w:val="004843A3"/>
    <w:rPr>
      <w:sz w:val="24"/>
      <w:szCs w:val="24"/>
      <w:lang w:eastAsia="en-US" w:val="en-US"/>
    </w:rPr>
  </w:style>
  <w:style w:type="paragraph" w:styleId="Piedepgina">
    <w:name w:val="footer"/>
    <w:basedOn w:val="Normal"/>
    <w:link w:val="PiedepginaCar"/>
    <w:uiPriority w:val="99"/>
    <w:unhideWhenUsed w:val="1"/>
    <w:rsid w:val="004843A3"/>
    <w:pPr>
      <w:tabs>
        <w:tab w:val="center" w:pos="4252"/>
        <w:tab w:val="right" w:pos="8504"/>
      </w:tabs>
    </w:pPr>
  </w:style>
  <w:style w:type="character" w:styleId="PiedepginaCar" w:customStyle="1">
    <w:name w:val="Pie de página Car"/>
    <w:basedOn w:val="Fuentedeprrafopredeter"/>
    <w:link w:val="Piedepgina"/>
    <w:uiPriority w:val="99"/>
    <w:rsid w:val="004843A3"/>
    <w:rPr>
      <w:sz w:val="24"/>
      <w:szCs w:val="24"/>
      <w:lang w:eastAsia="en-US" w:val="en-US"/>
    </w:rPr>
  </w:style>
  <w:style w:type="paragraph" w:styleId="Prrafodelista">
    <w:name w:val="List Paragraph"/>
    <w:basedOn w:val="Normal"/>
    <w:uiPriority w:val="34"/>
    <w:qFormat w:val="1"/>
    <w:rsid w:val="004843A3"/>
    <w:pPr>
      <w:ind w:left="720"/>
      <w:contextualSpacing w:val="1"/>
    </w:pPr>
    <w:rPr>
      <w:lang w:eastAsia="es-ES" w:val="es-ES"/>
    </w:rPr>
  </w:style>
  <w:style w:type="paragraph" w:styleId="IJTextonormal" w:customStyle="1">
    <w:name w:val="IJ Texto normal"/>
    <w:basedOn w:val="Normal"/>
    <w:link w:val="IJTextonormalCar"/>
    <w:autoRedefine w:val="1"/>
    <w:qFormat w:val="1"/>
    <w:rsid w:val="006B1E20"/>
    <w:pPr>
      <w:spacing w:line="360" w:lineRule="auto"/>
      <w:jc w:val="both"/>
    </w:pPr>
    <w:rPr>
      <w:rFonts w:ascii="Arial" w:cs="Arial" w:eastAsia="Calibri" w:hAnsi="Arial"/>
      <w:iCs w:val="1"/>
      <w:sz w:val="20"/>
      <w:szCs w:val="20"/>
      <w:shd w:color="auto" w:fill="ffffff" w:val="clear"/>
      <w:lang w:eastAsia="ar-SA" w:val="es-ES_tradnl"/>
    </w:rPr>
  </w:style>
  <w:style w:type="character" w:styleId="IJTextonormalCar" w:customStyle="1">
    <w:name w:val="IJ Texto normal Car"/>
    <w:basedOn w:val="Fuentedeprrafopredeter"/>
    <w:link w:val="IJTextonormal"/>
    <w:rsid w:val="006B1E20"/>
    <w:rPr>
      <w:rFonts w:ascii="Arial" w:cs="Arial" w:eastAsia="Calibri" w:hAnsi="Arial"/>
      <w:iCs w:val="1"/>
      <w:sz w:val="20"/>
      <w:szCs w:val="20"/>
      <w:lang w:eastAsia="ar-SA" w:val="es-ES_tradnl"/>
    </w:rPr>
  </w:style>
  <w:style w:type="character" w:styleId="Refdecomentario">
    <w:name w:val="annotation reference"/>
    <w:basedOn w:val="Fuentedeprrafopredeter"/>
    <w:uiPriority w:val="99"/>
    <w:semiHidden w:val="1"/>
    <w:unhideWhenUsed w:val="1"/>
    <w:rsid w:val="007078D1"/>
    <w:rPr>
      <w:sz w:val="16"/>
      <w:szCs w:val="16"/>
    </w:rPr>
  </w:style>
  <w:style w:type="paragraph" w:styleId="Textocomentario">
    <w:name w:val="annotation text"/>
    <w:basedOn w:val="Normal"/>
    <w:link w:val="TextocomentarioCar"/>
    <w:uiPriority w:val="99"/>
    <w:semiHidden w:val="1"/>
    <w:unhideWhenUsed w:val="1"/>
    <w:rsid w:val="007078D1"/>
    <w:rPr>
      <w:sz w:val="20"/>
      <w:szCs w:val="20"/>
    </w:rPr>
  </w:style>
  <w:style w:type="character" w:styleId="TextocomentarioCar" w:customStyle="1">
    <w:name w:val="Texto comentario Car"/>
    <w:basedOn w:val="Fuentedeprrafopredeter"/>
    <w:link w:val="Textocomentario"/>
    <w:uiPriority w:val="99"/>
    <w:semiHidden w:val="1"/>
    <w:rsid w:val="007078D1"/>
    <w:rPr>
      <w:lang w:eastAsia="en-US" w:val="en-US"/>
    </w:rPr>
  </w:style>
  <w:style w:type="paragraph" w:styleId="Asuntodelcomentario">
    <w:name w:val="annotation subject"/>
    <w:basedOn w:val="Textocomentario"/>
    <w:next w:val="Textocomentario"/>
    <w:link w:val="AsuntodelcomentarioCar"/>
    <w:uiPriority w:val="99"/>
    <w:semiHidden w:val="1"/>
    <w:unhideWhenUsed w:val="1"/>
    <w:rsid w:val="007078D1"/>
    <w:rPr>
      <w:b w:val="1"/>
      <w:bCs w:val="1"/>
    </w:rPr>
  </w:style>
  <w:style w:type="character" w:styleId="AsuntodelcomentarioCar" w:customStyle="1">
    <w:name w:val="Asunto del comentario Car"/>
    <w:basedOn w:val="TextocomentarioCar"/>
    <w:link w:val="Asuntodelcomentario"/>
    <w:uiPriority w:val="99"/>
    <w:semiHidden w:val="1"/>
    <w:rsid w:val="007078D1"/>
    <w:rPr>
      <w:b w:val="1"/>
      <w:bCs w:val="1"/>
      <w:lang w:eastAsia="en-US" w:val="en-US"/>
    </w:rPr>
  </w:style>
  <w:style w:type="paragraph" w:styleId="NormalWeb">
    <w:name w:val="Normal (Web)"/>
    <w:basedOn w:val="Normal"/>
    <w:uiPriority w:val="99"/>
    <w:unhideWhenUsed w:val="1"/>
    <w:rsid w:val="00325B68"/>
    <w:pPr>
      <w:spacing w:after="100" w:afterAutospacing="1" w:before="100" w:beforeAutospacing="1"/>
    </w:pPr>
    <w:rPr>
      <w:lang w:eastAsia="es-ES" w:val="es-ES"/>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Tablaconcuadrcula">
    <w:name w:val="Table Grid"/>
    <w:basedOn w:val="Tablanormal"/>
    <w:uiPriority w:val="39"/>
    <w:rsid w:val="00CD6A8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mailto:infojobs@evercom.es" TargetMode="External"/><Relationship Id="rId22" Type="http://schemas.openxmlformats.org/officeDocument/2006/relationships/header" Target="header3.xml"/><Relationship Id="rId21" Type="http://schemas.openxmlformats.org/officeDocument/2006/relationships/header" Target="header1.xml"/><Relationship Id="rId24" Type="http://schemas.openxmlformats.org/officeDocument/2006/relationships/footer" Target="footer3.xml"/><Relationship Id="rId23"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osotros.infojobs.net/prensa/indicadores-infojobs" TargetMode="External"/><Relationship Id="rId26" Type="http://schemas.openxmlformats.org/officeDocument/2006/relationships/footer" Target="footer1.xml"/><Relationship Id="rId25"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infojobs.net/" TargetMode="External"/><Relationship Id="rId8" Type="http://schemas.openxmlformats.org/officeDocument/2006/relationships/image" Target="media/image1.png"/><Relationship Id="rId11" Type="http://schemas.openxmlformats.org/officeDocument/2006/relationships/hyperlink" Target="https://www.adevinta.com/" TargetMode="External"/><Relationship Id="rId10" Type="http://schemas.openxmlformats.org/officeDocument/2006/relationships/hyperlink" Target="https://www.infojobs.net/" TargetMode="External"/><Relationship Id="rId13" Type="http://schemas.openxmlformats.org/officeDocument/2006/relationships/hyperlink" Target="https://www.habitaclia.com/" TargetMode="External"/><Relationship Id="rId12" Type="http://schemas.openxmlformats.org/officeDocument/2006/relationships/hyperlink" Target="http://www.fotocasa.es" TargetMode="External"/><Relationship Id="rId15" Type="http://schemas.openxmlformats.org/officeDocument/2006/relationships/hyperlink" Target="https://www.coches.net/" TargetMode="External"/><Relationship Id="rId14" Type="http://schemas.openxmlformats.org/officeDocument/2006/relationships/hyperlink" Target="https://www.infojobs.net/" TargetMode="External"/><Relationship Id="rId17" Type="http://schemas.openxmlformats.org/officeDocument/2006/relationships/hyperlink" Target="https://www.milanuncios.es/" TargetMode="External"/><Relationship Id="rId16" Type="http://schemas.openxmlformats.org/officeDocument/2006/relationships/hyperlink" Target="https://motos.coches.net/" TargetMode="External"/><Relationship Id="rId19" Type="http://schemas.openxmlformats.org/officeDocument/2006/relationships/hyperlink" Target="https://www.adevinta.com/es/spain/" TargetMode="External"/><Relationship Id="rId18" Type="http://schemas.openxmlformats.org/officeDocument/2006/relationships/hyperlink" Target="https://www.vibbo.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mW3R7CwoeKmVgrd00vxwwNf6jQ==">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2020-07-09T08:23:00Z</dcterms:created>
  <dc:creator>Sara Rius</dc:creator>
</cp:coreProperties>
</file>