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64D3B" w14:textId="2CB1536B" w:rsidR="006D71E8" w:rsidRDefault="000C066E" w:rsidP="00F05261">
      <w:pPr>
        <w:pStyle w:val="Cuerpo"/>
        <w:rPr>
          <w:rFonts w:ascii="Arial" w:hAnsi="Arial"/>
          <w:b/>
          <w:bCs/>
          <w:color w:val="3A7AB2"/>
          <w:sz w:val="48"/>
          <w:szCs w:val="48"/>
        </w:rPr>
      </w:pPr>
      <w:r>
        <w:rPr>
          <w:rFonts w:ascii="Arial" w:hAnsi="Arial"/>
          <w:color w:val="3A7AB2"/>
          <w:sz w:val="48"/>
          <w:szCs w:val="48"/>
        </w:rPr>
        <w:t>En julio, las vacantes ofertadas en InfoJobs para trabajar en España crecen un 4% respecto al mes anterior</w:t>
      </w:r>
    </w:p>
    <w:p w14:paraId="1C6D7B38" w14:textId="77777777" w:rsidR="006D71E8" w:rsidRDefault="006D71E8" w:rsidP="006D71E8">
      <w:pPr>
        <w:pStyle w:val="Cuerpo"/>
      </w:pPr>
    </w:p>
    <w:p w14:paraId="2F1CE252" w14:textId="77777777" w:rsidR="006D71E8" w:rsidRPr="00C83F15" w:rsidRDefault="006D71E8" w:rsidP="006D71E8">
      <w:pPr>
        <w:pStyle w:val="Cuerpo"/>
        <w:rPr>
          <w:rFonts w:ascii="Arial" w:hAnsi="Arial" w:cs="Arial"/>
          <w:sz w:val="32"/>
          <w:szCs w:val="32"/>
        </w:rPr>
      </w:pPr>
    </w:p>
    <w:p w14:paraId="4A0014FF" w14:textId="08AD22FC" w:rsidR="00BE21E3" w:rsidRPr="00BE21E3" w:rsidRDefault="000C066E" w:rsidP="00F54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InfoJobs ha recogido un total de </w:t>
      </w:r>
      <w:r w:rsidR="00434918">
        <w:rPr>
          <w:rFonts w:ascii="Arial" w:hAnsi="Arial" w:cs="Arial"/>
          <w:b/>
          <w:color w:val="0070C0"/>
          <w:sz w:val="20"/>
          <w:szCs w:val="20"/>
          <w:lang w:val="es-ES_tradnl"/>
        </w:rPr>
        <w:t>264.074 vacantes durante el mes de julio para trabajar en España, de las cuales, más de 69.000 ofrecían modalidad contractual indefinida</w:t>
      </w:r>
    </w:p>
    <w:p w14:paraId="1B136825" w14:textId="77777777" w:rsidR="00BE21E3" w:rsidRPr="00BE21E3" w:rsidRDefault="00BE21E3" w:rsidP="00BE21E3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F80DFA1" w14:textId="69C793FC" w:rsidR="00F54883" w:rsidRPr="00F54883" w:rsidRDefault="00F8634D" w:rsidP="00F54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Comercial y ventas, 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>C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ompras, logística y almacén y 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>A</w:t>
      </w:r>
      <w:r w:rsidR="00A74A9F">
        <w:rPr>
          <w:rFonts w:ascii="Arial" w:hAnsi="Arial" w:cs="Arial"/>
          <w:b/>
          <w:color w:val="0070C0"/>
          <w:sz w:val="20"/>
          <w:szCs w:val="20"/>
          <w:lang w:val="es-ES_tradnl"/>
        </w:rPr>
        <w:t>tención al cliente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son los sectores que más 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han ofertado 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en InfoJobs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el pasado julio  </w:t>
      </w:r>
    </w:p>
    <w:p w14:paraId="4487E76E" w14:textId="77777777" w:rsidR="00F54883" w:rsidRPr="00F54883" w:rsidRDefault="00F54883" w:rsidP="00F54883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2232881" w14:textId="62D1EF36" w:rsidR="006D71E8" w:rsidRPr="009E0402" w:rsidRDefault="00F8634D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Madrid, Cataluña y Andalucía, respectivamente, son las 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>C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omunidades 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>A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utónomas en las que se registra la mayor cantidad de vacantes publicadas</w:t>
      </w:r>
      <w:r w:rsidR="00571E8E">
        <w:rPr>
          <w:rFonts w:ascii="Arial" w:hAnsi="Arial" w:cs="Arial"/>
          <w:b/>
          <w:color w:val="0070C0"/>
          <w:sz w:val="20"/>
          <w:szCs w:val="20"/>
          <w:lang w:val="es-ES_tradnl"/>
        </w:rPr>
        <w:t>, concentrando entre las tres el 66% de los puestos vacantes recogidos en InfoJobs en el mes de julio</w:t>
      </w:r>
    </w:p>
    <w:p w14:paraId="1EA5F592" w14:textId="20429AE0" w:rsidR="00366687" w:rsidRDefault="00366687" w:rsidP="00F54883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63C48FC" w14:textId="77777777" w:rsidR="006768AA" w:rsidRPr="00F54883" w:rsidRDefault="006768AA" w:rsidP="00F54883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3A45FA9" w14:textId="77777777" w:rsidR="006D71E8" w:rsidRDefault="006D71E8" w:rsidP="00F54883">
      <w:pPr>
        <w:pStyle w:val="Cuerpo"/>
      </w:pPr>
    </w:p>
    <w:p w14:paraId="0B6C8CF4" w14:textId="7B195DDB" w:rsidR="00F54883" w:rsidRDefault="006D71E8" w:rsidP="001D7E6B">
      <w:pPr>
        <w:pStyle w:val="IJTextonormal"/>
        <w:rPr>
          <w:bCs w:val="0"/>
        </w:rPr>
      </w:pPr>
      <w:r>
        <w:rPr>
          <w:rStyle w:val="Ninguno"/>
          <w:b/>
          <w:u w:color="000000"/>
        </w:rPr>
        <w:t xml:space="preserve">Barcelona, a </w:t>
      </w:r>
      <w:r w:rsidR="00F8634D">
        <w:rPr>
          <w:rStyle w:val="Ninguno"/>
          <w:b/>
          <w:bCs w:val="0"/>
          <w:u w:color="000000"/>
        </w:rPr>
        <w:t>8 de agosto</w:t>
      </w:r>
      <w:r>
        <w:rPr>
          <w:rStyle w:val="Ninguno"/>
          <w:b/>
          <w:u w:color="000000"/>
        </w:rPr>
        <w:t xml:space="preserve"> de 2019.-</w:t>
      </w:r>
      <w:r w:rsidR="00A530C1">
        <w:rPr>
          <w:rStyle w:val="Ninguno"/>
          <w:b/>
          <w:u w:color="000000"/>
        </w:rPr>
        <w:t xml:space="preserve"> </w:t>
      </w:r>
      <w:hyperlink r:id="rId8" w:history="1">
        <w:r w:rsidR="00F54883" w:rsidRPr="00A530C1">
          <w:rPr>
            <w:rStyle w:val="Hipervnculo"/>
            <w:color w:val="0070C0"/>
          </w:rPr>
          <w:t>InfoJobs</w:t>
        </w:r>
      </w:hyperlink>
      <w:r w:rsidR="00F54883" w:rsidRPr="00780168">
        <w:t>,</w:t>
      </w:r>
      <w:r w:rsidR="00F54883">
        <w:t xml:space="preserve"> la </w:t>
      </w:r>
      <w:r w:rsidR="00F54883" w:rsidRPr="00780168">
        <w:t>plataforma</w:t>
      </w:r>
      <w:r w:rsidR="00F54883">
        <w:t xml:space="preserve"> líder en España</w:t>
      </w:r>
      <w:r w:rsidR="00F54883" w:rsidRPr="00780168">
        <w:t xml:space="preserve"> para encontrar </w:t>
      </w:r>
      <w:r w:rsidR="00F54883">
        <w:t>las mejores oportunidades laborales y</w:t>
      </w:r>
      <w:r w:rsidR="00F54883" w:rsidRPr="00780168">
        <w:t xml:space="preserve"> </w:t>
      </w:r>
      <w:r w:rsidR="00F54883">
        <w:t xml:space="preserve">el mejor </w:t>
      </w:r>
      <w:r w:rsidR="00F54883" w:rsidRPr="00780168">
        <w:t>talento</w:t>
      </w:r>
      <w:r w:rsidR="00F54883">
        <w:rPr>
          <w:bCs w:val="0"/>
        </w:rPr>
        <w:t xml:space="preserve">, </w:t>
      </w:r>
      <w:r w:rsidR="00F54883" w:rsidRPr="00F54883">
        <w:rPr>
          <w:bCs w:val="0"/>
        </w:rPr>
        <w:t>registr</w:t>
      </w:r>
      <w:r w:rsidR="00E907BD">
        <w:rPr>
          <w:bCs w:val="0"/>
        </w:rPr>
        <w:t>ó</w:t>
      </w:r>
      <w:r w:rsidR="00F54883" w:rsidRPr="00F54883">
        <w:rPr>
          <w:bCs w:val="0"/>
        </w:rPr>
        <w:t xml:space="preserve"> </w:t>
      </w:r>
      <w:r w:rsidR="00F8634D">
        <w:rPr>
          <w:bCs w:val="0"/>
        </w:rPr>
        <w:t>el pasado mes de jul</w:t>
      </w:r>
      <w:r w:rsidR="00AD7104">
        <w:rPr>
          <w:bCs w:val="0"/>
        </w:rPr>
        <w:t xml:space="preserve">io </w:t>
      </w:r>
      <w:r w:rsidR="00F54883" w:rsidRPr="00F54883">
        <w:rPr>
          <w:bCs w:val="0"/>
        </w:rPr>
        <w:t xml:space="preserve">un total de </w:t>
      </w:r>
      <w:r w:rsidR="00F8634D">
        <w:rPr>
          <w:b/>
        </w:rPr>
        <w:t xml:space="preserve">264.074 </w:t>
      </w:r>
      <w:r w:rsidR="00F54883" w:rsidRPr="00F54883">
        <w:rPr>
          <w:b/>
        </w:rPr>
        <w:t>vacantes de empleo para trabajar en España</w:t>
      </w:r>
      <w:r w:rsidR="00F8634D">
        <w:rPr>
          <w:bCs w:val="0"/>
        </w:rPr>
        <w:t>, un 4%</w:t>
      </w:r>
      <w:r w:rsidR="008C0BC7">
        <w:rPr>
          <w:bCs w:val="0"/>
        </w:rPr>
        <w:t xml:space="preserve"> más</w:t>
      </w:r>
      <w:r w:rsidR="00F8634D">
        <w:rPr>
          <w:bCs w:val="0"/>
        </w:rPr>
        <w:t xml:space="preserve"> respecto </w:t>
      </w:r>
      <w:r w:rsidR="00571E8E">
        <w:rPr>
          <w:bCs w:val="0"/>
        </w:rPr>
        <w:t>al mes de</w:t>
      </w:r>
      <w:r w:rsidR="00F8634D">
        <w:rPr>
          <w:bCs w:val="0"/>
        </w:rPr>
        <w:t xml:space="preserve"> junio</w:t>
      </w:r>
      <w:r w:rsidR="008C0BC7">
        <w:rPr>
          <w:bCs w:val="0"/>
        </w:rPr>
        <w:t xml:space="preserve"> de este mismo año</w:t>
      </w:r>
      <w:r w:rsidR="00F8634D">
        <w:rPr>
          <w:bCs w:val="0"/>
        </w:rPr>
        <w:t xml:space="preserve">, </w:t>
      </w:r>
      <w:r w:rsidR="008C0BC7">
        <w:rPr>
          <w:bCs w:val="0"/>
        </w:rPr>
        <w:t>o lo que es lo mismo,</w:t>
      </w:r>
      <w:r w:rsidR="00F8634D">
        <w:rPr>
          <w:bCs w:val="0"/>
        </w:rPr>
        <w:t xml:space="preserve"> 9.264</w:t>
      </w:r>
      <w:r w:rsidR="008C0BC7">
        <w:rPr>
          <w:bCs w:val="0"/>
        </w:rPr>
        <w:t xml:space="preserve"> puestos </w:t>
      </w:r>
      <w:r w:rsidR="00571E8E">
        <w:rPr>
          <w:bCs w:val="0"/>
        </w:rPr>
        <w:t xml:space="preserve">vacantes </w:t>
      </w:r>
      <w:r w:rsidR="008C0BC7">
        <w:rPr>
          <w:bCs w:val="0"/>
        </w:rPr>
        <w:t>más</w:t>
      </w:r>
      <w:r w:rsidR="00571E8E">
        <w:rPr>
          <w:bCs w:val="0"/>
        </w:rPr>
        <w:t xml:space="preserve"> que el pasado mes</w:t>
      </w:r>
      <w:r w:rsidR="008C0BC7">
        <w:rPr>
          <w:bCs w:val="0"/>
        </w:rPr>
        <w:t xml:space="preserve">.  </w:t>
      </w:r>
      <w:r w:rsidR="00F8634D">
        <w:rPr>
          <w:bCs w:val="0"/>
        </w:rPr>
        <w:t xml:space="preserve">   </w:t>
      </w:r>
    </w:p>
    <w:p w14:paraId="07EBCAB5" w14:textId="7BCC305B" w:rsidR="00AD7104" w:rsidRDefault="00AD7104" w:rsidP="001D7E6B">
      <w:pPr>
        <w:pStyle w:val="IJTextonormal"/>
        <w:rPr>
          <w:bCs w:val="0"/>
        </w:rPr>
      </w:pPr>
    </w:p>
    <w:p w14:paraId="773134CD" w14:textId="0A9F41A0" w:rsidR="008C0BC7" w:rsidRDefault="00571E8E" w:rsidP="001D7E6B">
      <w:pPr>
        <w:pStyle w:val="IJTextonormal"/>
      </w:pPr>
      <w:r>
        <w:rPr>
          <w:bCs w:val="0"/>
        </w:rPr>
        <w:t xml:space="preserve">Del total de vacantes publicadas en </w:t>
      </w:r>
      <w:r w:rsidR="008C0BC7">
        <w:rPr>
          <w:bCs w:val="0"/>
        </w:rPr>
        <w:t>Info</w:t>
      </w:r>
      <w:r>
        <w:rPr>
          <w:bCs w:val="0"/>
        </w:rPr>
        <w:t>J</w:t>
      </w:r>
      <w:r w:rsidR="008C0BC7">
        <w:rPr>
          <w:bCs w:val="0"/>
        </w:rPr>
        <w:t>obs</w:t>
      </w:r>
      <w:r>
        <w:rPr>
          <w:bCs w:val="0"/>
        </w:rPr>
        <w:t xml:space="preserve"> en</w:t>
      </w:r>
      <w:r w:rsidR="008C0BC7">
        <w:rPr>
          <w:bCs w:val="0"/>
        </w:rPr>
        <w:t xml:space="preserve"> julio</w:t>
      </w:r>
      <w:r>
        <w:rPr>
          <w:bCs w:val="0"/>
        </w:rPr>
        <w:t>,</w:t>
      </w:r>
      <w:r w:rsidR="008C0BC7">
        <w:rPr>
          <w:bCs w:val="0"/>
        </w:rPr>
        <w:t xml:space="preserve"> </w:t>
      </w:r>
      <w:r w:rsidR="008C0BC7" w:rsidRPr="00172545">
        <w:rPr>
          <w:b/>
          <w:bCs w:val="0"/>
        </w:rPr>
        <w:t>69.086</w:t>
      </w:r>
      <w:r w:rsidR="008C0BC7">
        <w:rPr>
          <w:bCs w:val="0"/>
        </w:rPr>
        <w:t xml:space="preserve"> vacantes</w:t>
      </w:r>
      <w:r>
        <w:rPr>
          <w:bCs w:val="0"/>
        </w:rPr>
        <w:t xml:space="preserve"> ofrecían</w:t>
      </w:r>
      <w:r w:rsidR="008C0BC7">
        <w:rPr>
          <w:bCs w:val="0"/>
        </w:rPr>
        <w:t xml:space="preserve"> modalidad</w:t>
      </w:r>
      <w:r>
        <w:rPr>
          <w:bCs w:val="0"/>
        </w:rPr>
        <w:t xml:space="preserve"> contractual</w:t>
      </w:r>
      <w:r w:rsidR="008C0BC7">
        <w:rPr>
          <w:bCs w:val="0"/>
        </w:rPr>
        <w:t xml:space="preserve"> </w:t>
      </w:r>
      <w:r w:rsidR="008C0BC7" w:rsidRPr="00172545">
        <w:rPr>
          <w:b/>
          <w:bCs w:val="0"/>
        </w:rPr>
        <w:t>indefinida</w:t>
      </w:r>
      <w:r w:rsidR="008C0BC7">
        <w:rPr>
          <w:bCs w:val="0"/>
        </w:rPr>
        <w:t xml:space="preserve">, </w:t>
      </w:r>
      <w:r>
        <w:rPr>
          <w:bCs w:val="0"/>
        </w:rPr>
        <w:t>lo que supone el</w:t>
      </w:r>
      <w:r w:rsidR="008C0BC7">
        <w:rPr>
          <w:bCs w:val="0"/>
        </w:rPr>
        <w:t xml:space="preserve"> </w:t>
      </w:r>
      <w:r w:rsidR="008C0BC7" w:rsidRPr="00172545">
        <w:rPr>
          <w:b/>
          <w:bCs w:val="0"/>
        </w:rPr>
        <w:t xml:space="preserve">27% de las vacantes </w:t>
      </w:r>
      <w:r w:rsidR="00710F9C">
        <w:rPr>
          <w:b/>
          <w:bCs w:val="0"/>
        </w:rPr>
        <w:t xml:space="preserve">de InfoJobs </w:t>
      </w:r>
      <w:r w:rsidR="008C0BC7" w:rsidRPr="00172545">
        <w:rPr>
          <w:b/>
        </w:rPr>
        <w:t xml:space="preserve">que informaban sobre el tipo de contrato </w:t>
      </w:r>
      <w:r w:rsidR="00710F9C">
        <w:rPr>
          <w:b/>
        </w:rPr>
        <w:t>ofertado</w:t>
      </w:r>
      <w:r w:rsidR="008C0BC7">
        <w:t>.</w:t>
      </w:r>
      <w:r w:rsidR="00710F9C">
        <w:t xml:space="preserve"> </w:t>
      </w:r>
      <w:r w:rsidR="00501247">
        <w:t>Cabe destacar, además, que el volumen de vacantes con contratación indefinida crece un 3,5% en InfoJobs respecto al mes de junio.</w:t>
      </w:r>
    </w:p>
    <w:p w14:paraId="083E34AD" w14:textId="77777777" w:rsidR="00571E8E" w:rsidRDefault="00571E8E" w:rsidP="001D7E6B">
      <w:pPr>
        <w:pStyle w:val="IJTextonormal"/>
      </w:pPr>
    </w:p>
    <w:p w14:paraId="31211EA6" w14:textId="1575D96F" w:rsidR="00CE0F70" w:rsidRDefault="00571E8E" w:rsidP="001D7E6B">
      <w:pPr>
        <w:pStyle w:val="IJTextonormal"/>
      </w:pPr>
      <w:r>
        <w:t>Por su parte, las vacantes que ofrecían modalidad contractual de</w:t>
      </w:r>
      <w:r w:rsidR="008C0BC7">
        <w:t xml:space="preserve"> </w:t>
      </w:r>
      <w:r w:rsidR="008C0BC7" w:rsidRPr="00172545">
        <w:rPr>
          <w:b/>
        </w:rPr>
        <w:t>duración determinada</w:t>
      </w:r>
      <w:r>
        <w:t xml:space="preserve"> supusieron en julio el</w:t>
      </w:r>
      <w:r w:rsidR="008C0BC7">
        <w:t xml:space="preserve"> </w:t>
      </w:r>
      <w:r w:rsidR="008C0BC7" w:rsidRPr="00172545">
        <w:rPr>
          <w:b/>
        </w:rPr>
        <w:t>33</w:t>
      </w:r>
      <w:r w:rsidR="00083F8A">
        <w:rPr>
          <w:b/>
        </w:rPr>
        <w:t>,5</w:t>
      </w:r>
      <w:r w:rsidR="008C0BC7" w:rsidRPr="00172545">
        <w:rPr>
          <w:b/>
        </w:rPr>
        <w:t>%</w:t>
      </w:r>
      <w:r w:rsidR="008C0BC7">
        <w:t xml:space="preserve"> </w:t>
      </w:r>
      <w:r>
        <w:t>de</w:t>
      </w:r>
      <w:r w:rsidR="008C0BC7">
        <w:t xml:space="preserve"> las </w:t>
      </w:r>
      <w:r w:rsidR="008C0BC7">
        <w:rPr>
          <w:bCs w:val="0"/>
        </w:rPr>
        <w:t xml:space="preserve">vacantes </w:t>
      </w:r>
      <w:r w:rsidR="008C0BC7">
        <w:t xml:space="preserve">que informaban sobre el tipo de contrato ofrecido, </w:t>
      </w:r>
      <w:r>
        <w:t xml:space="preserve">con un total de </w:t>
      </w:r>
      <w:r w:rsidR="008C0BC7" w:rsidRPr="00172545">
        <w:rPr>
          <w:b/>
        </w:rPr>
        <w:t>84.706 puestos de trabajo</w:t>
      </w:r>
      <w:r w:rsidR="008C0BC7">
        <w:t xml:space="preserve"> ofertados. </w:t>
      </w:r>
      <w:r>
        <w:t>Como ya ocurría en junio, continúa siendo la modalidad contractual más ofertada durante el período estival</w:t>
      </w:r>
      <w:r w:rsidR="00CE0F70">
        <w:t xml:space="preserve">. </w:t>
      </w:r>
    </w:p>
    <w:p w14:paraId="77A0D318" w14:textId="77777777" w:rsidR="00CE0F70" w:rsidRDefault="00CE0F70" w:rsidP="001D7E6B">
      <w:pPr>
        <w:pStyle w:val="IJTextonormal"/>
      </w:pPr>
    </w:p>
    <w:p w14:paraId="488CE3A3" w14:textId="0DE52FBD" w:rsidR="00571E8E" w:rsidRDefault="00CE0F70" w:rsidP="001D7E6B">
      <w:pPr>
        <w:pStyle w:val="IJTextonormal"/>
      </w:pPr>
      <w:r>
        <w:t>Analizada el tipo de jornada ofertada en julio, vuelven a predominar las vacantes que ofrecían trabajar a jornada completa, concentrando el 57</w:t>
      </w:r>
      <w:r w:rsidR="0099432B">
        <w:t>,5</w:t>
      </w:r>
      <w:r>
        <w:t>% del total de vacantes de InfoJobs; mientras que las vacantes que ofrecían jornada parcial supusieron el 21%.</w:t>
      </w:r>
    </w:p>
    <w:p w14:paraId="1A9FD58D" w14:textId="43604964" w:rsidR="00CE0F70" w:rsidRPr="00CE0F70" w:rsidRDefault="00CE0F70" w:rsidP="000A1DBD">
      <w:pPr>
        <w:pStyle w:val="Destacado"/>
        <w:rPr>
          <w:rStyle w:val="Ninguno"/>
          <w:szCs w:val="28"/>
          <w:u w:color="27AAE1"/>
        </w:rPr>
      </w:pPr>
    </w:p>
    <w:p w14:paraId="73703369" w14:textId="28E28474" w:rsidR="008C0BC7" w:rsidRDefault="00501247" w:rsidP="00501247">
      <w:pPr>
        <w:pStyle w:val="Destacado"/>
        <w:rPr>
          <w:rStyle w:val="Ninguno"/>
          <w:sz w:val="24"/>
          <w:szCs w:val="24"/>
          <w:u w:color="27AAE1"/>
        </w:rPr>
      </w:pPr>
      <w:r>
        <w:rPr>
          <w:rStyle w:val="Ninguno"/>
          <w:sz w:val="24"/>
          <w:szCs w:val="24"/>
          <w:u w:color="27AAE1"/>
        </w:rPr>
        <w:t>Comercial y ventas</w:t>
      </w:r>
      <w:r w:rsidR="00FC6BC9">
        <w:rPr>
          <w:rStyle w:val="Ninguno"/>
          <w:sz w:val="24"/>
          <w:szCs w:val="24"/>
          <w:u w:color="27AAE1"/>
        </w:rPr>
        <w:t>,</w:t>
      </w:r>
      <w:r>
        <w:rPr>
          <w:rStyle w:val="Ninguno"/>
          <w:sz w:val="24"/>
          <w:szCs w:val="24"/>
          <w:u w:color="27AAE1"/>
        </w:rPr>
        <w:t xml:space="preserve"> Compras, logística y almacén</w:t>
      </w:r>
      <w:r w:rsidR="00FC6BC9">
        <w:rPr>
          <w:rStyle w:val="Ninguno"/>
          <w:sz w:val="24"/>
          <w:szCs w:val="24"/>
          <w:u w:color="27AAE1"/>
        </w:rPr>
        <w:t xml:space="preserve"> y Atención a clientes</w:t>
      </w:r>
      <w:r>
        <w:rPr>
          <w:rStyle w:val="Ninguno"/>
          <w:sz w:val="24"/>
          <w:szCs w:val="24"/>
          <w:u w:color="27AAE1"/>
        </w:rPr>
        <w:t xml:space="preserve">, </w:t>
      </w:r>
      <w:r w:rsidR="00FC6BC9">
        <w:rPr>
          <w:rStyle w:val="Ninguno"/>
          <w:sz w:val="24"/>
          <w:szCs w:val="24"/>
          <w:u w:color="27AAE1"/>
        </w:rPr>
        <w:t xml:space="preserve">sectores </w:t>
      </w:r>
      <w:r>
        <w:rPr>
          <w:rStyle w:val="Ninguno"/>
          <w:sz w:val="24"/>
          <w:szCs w:val="24"/>
          <w:u w:color="27AAE1"/>
        </w:rPr>
        <w:t>clave en la generación de empleo en España durante el mes de julio</w:t>
      </w:r>
    </w:p>
    <w:p w14:paraId="6029509A" w14:textId="77777777" w:rsidR="00501247" w:rsidRPr="00CE0F70" w:rsidRDefault="00501247" w:rsidP="00501247">
      <w:pPr>
        <w:pStyle w:val="Destacado"/>
        <w:rPr>
          <w:bCs/>
          <w:sz w:val="18"/>
          <w:szCs w:val="18"/>
        </w:rPr>
      </w:pPr>
    </w:p>
    <w:p w14:paraId="14945ABA" w14:textId="0F041429" w:rsidR="00A74A9F" w:rsidRDefault="00501247" w:rsidP="001D7E6B">
      <w:pPr>
        <w:pStyle w:val="IJTextonormal"/>
        <w:rPr>
          <w:bCs w:val="0"/>
        </w:rPr>
      </w:pPr>
      <w:r>
        <w:rPr>
          <w:bCs w:val="0"/>
        </w:rPr>
        <w:t>C</w:t>
      </w:r>
      <w:r w:rsidR="000A1DBD">
        <w:rPr>
          <w:bCs w:val="0"/>
        </w:rPr>
        <w:t xml:space="preserve">omercial y ventas, </w:t>
      </w:r>
      <w:r>
        <w:rPr>
          <w:bCs w:val="0"/>
        </w:rPr>
        <w:t>C</w:t>
      </w:r>
      <w:r w:rsidR="000A1DBD" w:rsidRPr="000A1DBD">
        <w:rPr>
          <w:bCs w:val="0"/>
        </w:rPr>
        <w:t xml:space="preserve">ompras, logística y almacén y </w:t>
      </w:r>
      <w:r>
        <w:rPr>
          <w:bCs w:val="0"/>
        </w:rPr>
        <w:t>Atención a clientes</w:t>
      </w:r>
      <w:r w:rsidR="000A1DBD">
        <w:rPr>
          <w:bCs w:val="0"/>
        </w:rPr>
        <w:t xml:space="preserve">, </w:t>
      </w:r>
      <w:r>
        <w:rPr>
          <w:bCs w:val="0"/>
        </w:rPr>
        <w:t xml:space="preserve">han sido </w:t>
      </w:r>
      <w:r w:rsidR="000A1DBD">
        <w:rPr>
          <w:bCs w:val="0"/>
        </w:rPr>
        <w:t xml:space="preserve">los sectores que más vacantes de empleo han </w:t>
      </w:r>
      <w:r>
        <w:rPr>
          <w:bCs w:val="0"/>
        </w:rPr>
        <w:t>genera</w:t>
      </w:r>
      <w:r w:rsidR="000A1DBD">
        <w:rPr>
          <w:bCs w:val="0"/>
        </w:rPr>
        <w:t>do durante</w:t>
      </w:r>
      <w:r>
        <w:rPr>
          <w:bCs w:val="0"/>
        </w:rPr>
        <w:t xml:space="preserve"> el mes de</w:t>
      </w:r>
      <w:r w:rsidR="000A1DBD">
        <w:rPr>
          <w:bCs w:val="0"/>
        </w:rPr>
        <w:t xml:space="preserve"> julio</w:t>
      </w:r>
      <w:r>
        <w:rPr>
          <w:bCs w:val="0"/>
        </w:rPr>
        <w:t>, de acuerdo a los datos de InfoJobs</w:t>
      </w:r>
      <w:r w:rsidR="000A1DBD">
        <w:rPr>
          <w:bCs w:val="0"/>
        </w:rPr>
        <w:t xml:space="preserve">. </w:t>
      </w:r>
      <w:r>
        <w:rPr>
          <w:bCs w:val="0"/>
        </w:rPr>
        <w:t xml:space="preserve">En </w:t>
      </w:r>
      <w:r>
        <w:rPr>
          <w:bCs w:val="0"/>
        </w:rPr>
        <w:lastRenderedPageBreak/>
        <w:t xml:space="preserve">concreto, </w:t>
      </w:r>
      <w:r w:rsidR="000A1DBD" w:rsidRPr="00A74A9F">
        <w:rPr>
          <w:b/>
          <w:bCs w:val="0"/>
        </w:rPr>
        <w:t>Comercial y ventas</w:t>
      </w:r>
      <w:r w:rsidR="000A1DBD">
        <w:rPr>
          <w:bCs w:val="0"/>
        </w:rPr>
        <w:t xml:space="preserve"> encabeza nuevamente el ranking y recoge </w:t>
      </w:r>
      <w:r w:rsidR="000A1DBD" w:rsidRPr="00A74A9F">
        <w:rPr>
          <w:b/>
          <w:bCs w:val="0"/>
        </w:rPr>
        <w:t xml:space="preserve">40.124 puestos </w:t>
      </w:r>
      <w:r>
        <w:rPr>
          <w:b/>
          <w:bCs w:val="0"/>
        </w:rPr>
        <w:t xml:space="preserve">vacantes </w:t>
      </w:r>
      <w:r w:rsidR="000A1DBD" w:rsidRPr="00A74A9F">
        <w:rPr>
          <w:b/>
          <w:bCs w:val="0"/>
        </w:rPr>
        <w:t>ofertados</w:t>
      </w:r>
      <w:r w:rsidR="000A1DBD">
        <w:rPr>
          <w:bCs w:val="0"/>
        </w:rPr>
        <w:t xml:space="preserve">, el </w:t>
      </w:r>
      <w:r w:rsidR="000A1DBD" w:rsidRPr="00A74A9F">
        <w:rPr>
          <w:b/>
          <w:bCs w:val="0"/>
        </w:rPr>
        <w:t>15% del total</w:t>
      </w:r>
      <w:r>
        <w:rPr>
          <w:b/>
          <w:bCs w:val="0"/>
        </w:rPr>
        <w:t xml:space="preserve"> de vacantes en InfoJobs</w:t>
      </w:r>
      <w:r w:rsidR="000A1DBD">
        <w:rPr>
          <w:bCs w:val="0"/>
        </w:rPr>
        <w:t xml:space="preserve">, consolidándose como uno de los sectores que más vacantes ofrece a lo largo de los diferentes meses del año. </w:t>
      </w:r>
    </w:p>
    <w:p w14:paraId="19542BB7" w14:textId="77777777" w:rsidR="00501247" w:rsidRDefault="00501247" w:rsidP="001D7E6B">
      <w:pPr>
        <w:pStyle w:val="IJTextonormal"/>
        <w:rPr>
          <w:bCs w:val="0"/>
        </w:rPr>
      </w:pPr>
    </w:p>
    <w:p w14:paraId="3510F89A" w14:textId="3A23070E" w:rsidR="00926153" w:rsidRPr="00501247" w:rsidRDefault="000A1DBD" w:rsidP="001D7E6B">
      <w:pPr>
        <w:pStyle w:val="IJTextonormal"/>
        <w:rPr>
          <w:bCs w:val="0"/>
        </w:rPr>
      </w:pPr>
      <w:r w:rsidRPr="00A74A9F">
        <w:rPr>
          <w:b/>
          <w:bCs w:val="0"/>
        </w:rPr>
        <w:t>Compras, logística y almacén</w:t>
      </w:r>
      <w:r w:rsidR="00501247">
        <w:rPr>
          <w:b/>
          <w:bCs w:val="0"/>
        </w:rPr>
        <w:t xml:space="preserve"> </w:t>
      </w:r>
      <w:r>
        <w:rPr>
          <w:bCs w:val="0"/>
        </w:rPr>
        <w:t xml:space="preserve">ha registrado </w:t>
      </w:r>
      <w:r w:rsidRPr="00A74A9F">
        <w:rPr>
          <w:b/>
          <w:bCs w:val="0"/>
        </w:rPr>
        <w:t>32.616 vacantes</w:t>
      </w:r>
      <w:r>
        <w:rPr>
          <w:bCs w:val="0"/>
        </w:rPr>
        <w:t xml:space="preserve"> en julio, un </w:t>
      </w:r>
      <w:r w:rsidRPr="00A74A9F">
        <w:rPr>
          <w:b/>
          <w:bCs w:val="0"/>
        </w:rPr>
        <w:t>12% del total</w:t>
      </w:r>
      <w:r w:rsidR="00501247">
        <w:rPr>
          <w:b/>
          <w:bCs w:val="0"/>
        </w:rPr>
        <w:t>,</w:t>
      </w:r>
      <w:r>
        <w:rPr>
          <w:bCs w:val="0"/>
        </w:rPr>
        <w:t xml:space="preserve"> y se observa, a su vez, un crecimiento respecto al mes de junio, con 4.586 ofertas más.</w:t>
      </w:r>
      <w:r w:rsidR="00501247">
        <w:rPr>
          <w:bCs w:val="0"/>
        </w:rPr>
        <w:t xml:space="preserve"> Por su parte, c</w:t>
      </w:r>
      <w:r w:rsidR="00926153">
        <w:rPr>
          <w:bCs w:val="0"/>
        </w:rPr>
        <w:t xml:space="preserve">on un total de </w:t>
      </w:r>
      <w:r w:rsidR="00A74A9F">
        <w:rPr>
          <w:b/>
        </w:rPr>
        <w:t>28.838</w:t>
      </w:r>
      <w:r w:rsidR="00926153">
        <w:rPr>
          <w:b/>
        </w:rPr>
        <w:t xml:space="preserve"> vacantes </w:t>
      </w:r>
      <w:r w:rsidR="00A74A9F">
        <w:rPr>
          <w:b/>
        </w:rPr>
        <w:t>y el 1</w:t>
      </w:r>
      <w:r w:rsidR="00D16BDC">
        <w:rPr>
          <w:b/>
        </w:rPr>
        <w:t>1</w:t>
      </w:r>
      <w:r w:rsidR="00A74A9F">
        <w:rPr>
          <w:b/>
        </w:rPr>
        <w:t xml:space="preserve">% del total, Atención al cliente </w:t>
      </w:r>
      <w:r w:rsidR="00AD60A2">
        <w:rPr>
          <w:bCs w:val="0"/>
        </w:rPr>
        <w:t>se convierte en el terce</w:t>
      </w:r>
      <w:r w:rsidR="00A74A9F">
        <w:rPr>
          <w:bCs w:val="0"/>
        </w:rPr>
        <w:t xml:space="preserve">r sector que más empleo </w:t>
      </w:r>
      <w:r w:rsidR="00D16BDC">
        <w:rPr>
          <w:bCs w:val="0"/>
        </w:rPr>
        <w:t>ha generado</w:t>
      </w:r>
      <w:r w:rsidR="00A74A9F">
        <w:rPr>
          <w:bCs w:val="0"/>
        </w:rPr>
        <w:t xml:space="preserve"> el pasado mes. </w:t>
      </w:r>
    </w:p>
    <w:p w14:paraId="1D17635E" w14:textId="4D49523F" w:rsidR="00C83F15" w:rsidRDefault="00C83F15" w:rsidP="001D7E6B">
      <w:pPr>
        <w:pStyle w:val="IJTextonormal"/>
        <w:rPr>
          <w:bCs w:val="0"/>
        </w:rPr>
      </w:pPr>
    </w:p>
    <w:p w14:paraId="0B8A5AF4" w14:textId="21475144" w:rsidR="00B64BC7" w:rsidRDefault="00A74A9F" w:rsidP="00C83F15">
      <w:pPr>
        <w:pStyle w:val="IJTextonormal"/>
      </w:pPr>
      <w:r>
        <w:t xml:space="preserve">Otros sectores que también han ayudado a la generación de empleo en el país son </w:t>
      </w:r>
      <w:r>
        <w:rPr>
          <w:b/>
          <w:bCs w:val="0"/>
        </w:rPr>
        <w:t xml:space="preserve">Profesiones, artes y oficios, </w:t>
      </w:r>
      <w:r w:rsidRPr="00AD60A2">
        <w:rPr>
          <w:b/>
          <w:bCs w:val="0"/>
        </w:rPr>
        <w:t>Informática y telecomunicaciones</w:t>
      </w:r>
      <w:r>
        <w:rPr>
          <w:b/>
          <w:bCs w:val="0"/>
        </w:rPr>
        <w:t>, y Turismo y rest</w:t>
      </w:r>
      <w:r w:rsidR="00CE0F70">
        <w:rPr>
          <w:b/>
          <w:bCs w:val="0"/>
        </w:rPr>
        <w:t>a</w:t>
      </w:r>
      <w:r>
        <w:rPr>
          <w:b/>
          <w:bCs w:val="0"/>
        </w:rPr>
        <w:t xml:space="preserve">uración, </w:t>
      </w:r>
      <w:r w:rsidRPr="00CE0F70">
        <w:t>con el 10</w:t>
      </w:r>
      <w:r w:rsidRPr="00A74A9F">
        <w:rPr>
          <w:bCs w:val="0"/>
        </w:rPr>
        <w:t xml:space="preserve">%, </w:t>
      </w:r>
      <w:r w:rsidR="00CB349D">
        <w:rPr>
          <w:bCs w:val="0"/>
        </w:rPr>
        <w:t xml:space="preserve">el </w:t>
      </w:r>
      <w:r w:rsidRPr="00A74A9F">
        <w:t>9,5% y</w:t>
      </w:r>
      <w:r w:rsidR="00CB349D">
        <w:t xml:space="preserve"> el</w:t>
      </w:r>
      <w:r w:rsidRPr="00A74A9F">
        <w:t xml:space="preserve"> </w:t>
      </w:r>
      <w:r w:rsidR="00CE0F70">
        <w:t>8</w:t>
      </w:r>
      <w:r w:rsidRPr="00A74A9F">
        <w:t>%</w:t>
      </w:r>
      <w:r>
        <w:t xml:space="preserve"> de las vacantes publicadas en InfoJobs</w:t>
      </w:r>
      <w:r w:rsidR="000176E3">
        <w:t>,</w:t>
      </w:r>
      <w:r w:rsidR="00CE0F70" w:rsidRPr="00CE0F70">
        <w:t xml:space="preserve"> </w:t>
      </w:r>
      <w:r w:rsidR="00CE0F70">
        <w:t>respectivamente</w:t>
      </w:r>
      <w:r>
        <w:t>.</w:t>
      </w:r>
      <w:r w:rsidR="00CE0F70">
        <w:t xml:space="preserve"> </w:t>
      </w:r>
      <w:r>
        <w:t xml:space="preserve">Concretamente, la plataforma ha registrado </w:t>
      </w:r>
      <w:r w:rsidRPr="00172545">
        <w:rPr>
          <w:b/>
        </w:rPr>
        <w:t>27.030</w:t>
      </w:r>
      <w:r>
        <w:t xml:space="preserve"> </w:t>
      </w:r>
      <w:r w:rsidR="00CB349D">
        <w:t>vacantes</w:t>
      </w:r>
      <w:r>
        <w:t xml:space="preserve"> para </w:t>
      </w:r>
      <w:r w:rsidR="00CE0F70">
        <w:t xml:space="preserve">el sector </w:t>
      </w:r>
      <w:r>
        <w:t xml:space="preserve">de </w:t>
      </w:r>
      <w:r w:rsidRPr="00172545">
        <w:rPr>
          <w:b/>
        </w:rPr>
        <w:t>Profesiones, artes y oficios</w:t>
      </w:r>
      <w:r>
        <w:t xml:space="preserve"> para el mes de julio. En lo que respecta al sector de </w:t>
      </w:r>
      <w:r w:rsidRPr="00172545">
        <w:rPr>
          <w:b/>
        </w:rPr>
        <w:t>TI</w:t>
      </w:r>
      <w:r>
        <w:t xml:space="preserve">, las vacantes fueron </w:t>
      </w:r>
      <w:r w:rsidRPr="00172545">
        <w:rPr>
          <w:b/>
        </w:rPr>
        <w:t>25.212</w:t>
      </w:r>
      <w:r w:rsidR="00CE0F70">
        <w:rPr>
          <w:b/>
        </w:rPr>
        <w:t>,</w:t>
      </w:r>
      <w:r>
        <w:t xml:space="preserve"> y para </w:t>
      </w:r>
      <w:r w:rsidR="00CE0F70">
        <w:t xml:space="preserve">trabajar en el sector </w:t>
      </w:r>
      <w:r w:rsidRPr="00172545">
        <w:rPr>
          <w:b/>
        </w:rPr>
        <w:t>Turismo y restauración</w:t>
      </w:r>
      <w:r>
        <w:t xml:space="preserve"> se </w:t>
      </w:r>
      <w:r w:rsidR="00CE0F70">
        <w:t>han recogido</w:t>
      </w:r>
      <w:r>
        <w:t xml:space="preserve"> </w:t>
      </w:r>
      <w:r w:rsidRPr="00172545">
        <w:rPr>
          <w:b/>
        </w:rPr>
        <w:t>20.257</w:t>
      </w:r>
      <w:r>
        <w:t xml:space="preserve"> </w:t>
      </w:r>
      <w:r w:rsidR="00CE0F70">
        <w:t>vacantes</w:t>
      </w:r>
      <w:r>
        <w:t>,</w:t>
      </w:r>
      <w:r w:rsidR="00CE0F70">
        <w:t xml:space="preserve"> que mantienen este</w:t>
      </w:r>
      <w:r>
        <w:t xml:space="preserve"> sector </w:t>
      </w:r>
      <w:r w:rsidR="00CE0F70">
        <w:t>como uno de</w:t>
      </w:r>
      <w:r>
        <w:t xml:space="preserve"> los que más empleo genera, incluso ya </w:t>
      </w:r>
      <w:r w:rsidR="00CE0F70">
        <w:t xml:space="preserve">bien </w:t>
      </w:r>
      <w:r>
        <w:t>comenzada la época estival.</w:t>
      </w:r>
    </w:p>
    <w:p w14:paraId="54CED0F9" w14:textId="451DC323" w:rsidR="00F96D3F" w:rsidRPr="00FF1008" w:rsidRDefault="00F96D3F" w:rsidP="001D7E6B">
      <w:pPr>
        <w:pStyle w:val="IJTextonormal"/>
        <w:rPr>
          <w:bCs w:val="0"/>
          <w:sz w:val="16"/>
          <w:szCs w:val="16"/>
        </w:rPr>
      </w:pPr>
    </w:p>
    <w:p w14:paraId="21D3ED32" w14:textId="77777777" w:rsidR="00F96D3F" w:rsidRPr="00FF1008" w:rsidRDefault="00F96D3F" w:rsidP="001D7E6B">
      <w:pPr>
        <w:pStyle w:val="IJTextonormal"/>
        <w:rPr>
          <w:bCs w:val="0"/>
          <w:sz w:val="16"/>
          <w:szCs w:val="16"/>
        </w:rPr>
      </w:pPr>
    </w:p>
    <w:p w14:paraId="6B1B3F2F" w14:textId="1D184F0B" w:rsidR="00C83F15" w:rsidRPr="00FF1008" w:rsidRDefault="00172545" w:rsidP="00C83F15">
      <w:pPr>
        <w:pStyle w:val="Destacado"/>
        <w:rPr>
          <w:rStyle w:val="Ninguno"/>
          <w:sz w:val="24"/>
          <w:szCs w:val="24"/>
          <w:u w:color="27AAE1"/>
        </w:rPr>
      </w:pPr>
      <w:r>
        <w:rPr>
          <w:rStyle w:val="Ninguno"/>
          <w:sz w:val="24"/>
          <w:szCs w:val="24"/>
          <w:u w:color="27AAE1"/>
        </w:rPr>
        <w:t>Madrid, Cataluña y Andalucía vuelven a ser</w:t>
      </w:r>
      <w:r w:rsidR="00C83F15" w:rsidRPr="00FF1008">
        <w:rPr>
          <w:rStyle w:val="Ninguno"/>
          <w:sz w:val="24"/>
          <w:szCs w:val="24"/>
          <w:u w:color="27AAE1"/>
        </w:rPr>
        <w:t xml:space="preserve"> las comu</w:t>
      </w:r>
      <w:r>
        <w:rPr>
          <w:rStyle w:val="Ninguno"/>
          <w:sz w:val="24"/>
          <w:szCs w:val="24"/>
          <w:u w:color="27AAE1"/>
        </w:rPr>
        <w:t>nidades que más empleo generan</w:t>
      </w:r>
    </w:p>
    <w:p w14:paraId="363D5CBB" w14:textId="77777777" w:rsidR="00C83F15" w:rsidRPr="00CE0F70" w:rsidRDefault="00C83F15" w:rsidP="001D7E6B">
      <w:pPr>
        <w:pStyle w:val="IJTextonormal"/>
        <w:rPr>
          <w:bCs w:val="0"/>
          <w:sz w:val="18"/>
          <w:szCs w:val="18"/>
        </w:rPr>
      </w:pPr>
    </w:p>
    <w:p w14:paraId="2F58AD64" w14:textId="558FB532" w:rsidR="00A22ED7" w:rsidRDefault="00172545" w:rsidP="001D7E6B">
      <w:pPr>
        <w:pStyle w:val="IJTextonormal"/>
        <w:rPr>
          <w:rFonts w:eastAsia="Times New Roman"/>
          <w:lang w:val="es-ES" w:eastAsia="es-ES"/>
        </w:rPr>
      </w:pPr>
      <w:r>
        <w:rPr>
          <w:bCs w:val="0"/>
        </w:rPr>
        <w:t xml:space="preserve">La tendencia se repite </w:t>
      </w:r>
      <w:r w:rsidR="00CE0F70">
        <w:rPr>
          <w:bCs w:val="0"/>
        </w:rPr>
        <w:t xml:space="preserve">en el mes de julio </w:t>
      </w:r>
      <w:r>
        <w:rPr>
          <w:bCs w:val="0"/>
        </w:rPr>
        <w:t xml:space="preserve">y Madrid, Cataluña y Andalucía </w:t>
      </w:r>
      <w:r w:rsidR="00CE0F70">
        <w:rPr>
          <w:bCs w:val="0"/>
        </w:rPr>
        <w:t xml:space="preserve">se mantienen como las Comunidades Autónomas que más empleo generan, </w:t>
      </w:r>
      <w:r>
        <w:rPr>
          <w:bCs w:val="0"/>
        </w:rPr>
        <w:t>concentran</w:t>
      </w:r>
      <w:r w:rsidR="00CE0F70">
        <w:rPr>
          <w:bCs w:val="0"/>
        </w:rPr>
        <w:t>do</w:t>
      </w:r>
      <w:r>
        <w:rPr>
          <w:bCs w:val="0"/>
        </w:rPr>
        <w:t xml:space="preserve"> el 66% de las vacantes ofertadas en InfoJobs </w:t>
      </w:r>
      <w:r w:rsidR="00CE0F70">
        <w:rPr>
          <w:bCs w:val="0"/>
        </w:rPr>
        <w:t>el pasado mes</w:t>
      </w:r>
      <w:r>
        <w:rPr>
          <w:bCs w:val="0"/>
        </w:rPr>
        <w:t xml:space="preserve">. En concreto, la </w:t>
      </w:r>
      <w:r w:rsidRPr="00A22ED7">
        <w:rPr>
          <w:b/>
          <w:bCs w:val="0"/>
        </w:rPr>
        <w:t>Comunidad de Madrid</w:t>
      </w:r>
      <w:r>
        <w:rPr>
          <w:bCs w:val="0"/>
        </w:rPr>
        <w:t xml:space="preserve">, que lidera el ranking, ha registrado </w:t>
      </w:r>
      <w:r w:rsidRPr="00A22ED7">
        <w:rPr>
          <w:b/>
          <w:bCs w:val="0"/>
        </w:rPr>
        <w:t xml:space="preserve">86.416 </w:t>
      </w:r>
      <w:r w:rsidR="00CE0F70">
        <w:rPr>
          <w:b/>
          <w:bCs w:val="0"/>
        </w:rPr>
        <w:t xml:space="preserve">puestos vacantes </w:t>
      </w:r>
      <w:r>
        <w:rPr>
          <w:bCs w:val="0"/>
        </w:rPr>
        <w:t xml:space="preserve">ofertados, </w:t>
      </w:r>
      <w:r w:rsidR="00CE0F70">
        <w:rPr>
          <w:bCs w:val="0"/>
        </w:rPr>
        <w:t xml:space="preserve">el </w:t>
      </w:r>
      <w:r>
        <w:rPr>
          <w:bCs w:val="0"/>
        </w:rPr>
        <w:t>3</w:t>
      </w:r>
      <w:r w:rsidR="00CE0F70">
        <w:rPr>
          <w:bCs w:val="0"/>
        </w:rPr>
        <w:t>3</w:t>
      </w:r>
      <w:r>
        <w:rPr>
          <w:bCs w:val="0"/>
        </w:rPr>
        <w:t xml:space="preserve">% del total de las vacantes. Por su </w:t>
      </w:r>
      <w:r w:rsidR="00CE0F70">
        <w:rPr>
          <w:bCs w:val="0"/>
        </w:rPr>
        <w:t>parte</w:t>
      </w:r>
      <w:r>
        <w:rPr>
          <w:bCs w:val="0"/>
        </w:rPr>
        <w:t xml:space="preserve">, </w:t>
      </w:r>
      <w:r w:rsidR="00CE0F70">
        <w:rPr>
          <w:bCs w:val="0"/>
        </w:rPr>
        <w:t xml:space="preserve">y con un crecimiento del 12% respecto al mes de junio, </w:t>
      </w:r>
      <w:r>
        <w:rPr>
          <w:bCs w:val="0"/>
        </w:rPr>
        <w:t xml:space="preserve">en </w:t>
      </w:r>
      <w:r w:rsidRPr="00A22ED7">
        <w:rPr>
          <w:b/>
          <w:bCs w:val="0"/>
        </w:rPr>
        <w:t>Cataluña</w:t>
      </w:r>
      <w:r>
        <w:rPr>
          <w:bCs w:val="0"/>
        </w:rPr>
        <w:t xml:space="preserve"> se ofrecieron </w:t>
      </w:r>
      <w:r w:rsidRPr="00A22ED7">
        <w:rPr>
          <w:rFonts w:eastAsia="Times New Roman"/>
          <w:b/>
          <w:lang w:val="es-ES" w:eastAsia="es-ES"/>
        </w:rPr>
        <w:t xml:space="preserve">64.095 </w:t>
      </w:r>
      <w:r w:rsidR="00CE0F70">
        <w:rPr>
          <w:rFonts w:eastAsia="Times New Roman"/>
          <w:b/>
          <w:lang w:val="es-ES" w:eastAsia="es-ES"/>
        </w:rPr>
        <w:t>vacantes</w:t>
      </w:r>
      <w:r>
        <w:rPr>
          <w:rFonts w:eastAsia="Times New Roman"/>
          <w:lang w:val="es-ES" w:eastAsia="es-ES"/>
        </w:rPr>
        <w:t xml:space="preserve">, </w:t>
      </w:r>
      <w:r w:rsidR="00CE0F70">
        <w:rPr>
          <w:rFonts w:eastAsia="Times New Roman"/>
          <w:lang w:val="es-ES" w:eastAsia="es-ES"/>
        </w:rPr>
        <w:t>lo que supone el</w:t>
      </w:r>
      <w:r>
        <w:rPr>
          <w:rFonts w:eastAsia="Times New Roman"/>
          <w:lang w:val="es-ES" w:eastAsia="es-ES"/>
        </w:rPr>
        <w:t xml:space="preserve"> </w:t>
      </w:r>
      <w:r w:rsidR="00A22ED7">
        <w:rPr>
          <w:rFonts w:eastAsia="Times New Roman"/>
          <w:lang w:val="es-ES" w:eastAsia="es-ES"/>
        </w:rPr>
        <w:t xml:space="preserve">24% del total. En </w:t>
      </w:r>
      <w:r w:rsidR="00A22ED7" w:rsidRPr="00A22ED7">
        <w:rPr>
          <w:rFonts w:eastAsia="Times New Roman"/>
          <w:b/>
          <w:lang w:val="es-ES" w:eastAsia="es-ES"/>
        </w:rPr>
        <w:t>Andalucía</w:t>
      </w:r>
      <w:r w:rsidR="00A22ED7">
        <w:rPr>
          <w:rFonts w:eastAsia="Times New Roman"/>
          <w:lang w:val="es-ES" w:eastAsia="es-ES"/>
        </w:rPr>
        <w:t xml:space="preserve">, las vacantes llegaron a las </w:t>
      </w:r>
      <w:r w:rsidR="00A22ED7" w:rsidRPr="00A22ED7">
        <w:rPr>
          <w:rFonts w:eastAsia="Times New Roman"/>
          <w:b/>
          <w:lang w:val="es-ES" w:eastAsia="es-ES"/>
        </w:rPr>
        <w:t>22.610</w:t>
      </w:r>
      <w:r w:rsidR="00A22ED7">
        <w:rPr>
          <w:rFonts w:eastAsia="Times New Roman"/>
          <w:lang w:val="es-ES" w:eastAsia="es-ES"/>
        </w:rPr>
        <w:t xml:space="preserve">, registrando también un </w:t>
      </w:r>
      <w:r w:rsidR="00A22ED7" w:rsidRPr="00A22ED7">
        <w:rPr>
          <w:rFonts w:eastAsia="Times New Roman"/>
          <w:b/>
          <w:lang w:val="es-ES" w:eastAsia="es-ES"/>
        </w:rPr>
        <w:t>crecimiento del 5%</w:t>
      </w:r>
      <w:r w:rsidR="00A22ED7">
        <w:rPr>
          <w:rFonts w:eastAsia="Times New Roman"/>
          <w:lang w:val="es-ES" w:eastAsia="es-ES"/>
        </w:rPr>
        <w:t xml:space="preserve"> respecto </w:t>
      </w:r>
      <w:r w:rsidR="00CE0F70">
        <w:rPr>
          <w:rFonts w:eastAsia="Times New Roman"/>
          <w:lang w:val="es-ES" w:eastAsia="es-ES"/>
        </w:rPr>
        <w:t>a</w:t>
      </w:r>
      <w:r w:rsidR="00A22ED7">
        <w:rPr>
          <w:rFonts w:eastAsia="Times New Roman"/>
          <w:lang w:val="es-ES" w:eastAsia="es-ES"/>
        </w:rPr>
        <w:t xml:space="preserve"> junio y representando un </w:t>
      </w:r>
      <w:r w:rsidR="00BD3A3F">
        <w:rPr>
          <w:rFonts w:eastAsia="Times New Roman"/>
          <w:lang w:val="es-ES" w:eastAsia="es-ES"/>
        </w:rPr>
        <w:t>9</w:t>
      </w:r>
      <w:bookmarkStart w:id="0" w:name="_GoBack"/>
      <w:bookmarkEnd w:id="0"/>
      <w:r w:rsidR="00A22ED7">
        <w:rPr>
          <w:rFonts w:eastAsia="Times New Roman"/>
          <w:lang w:val="es-ES" w:eastAsia="es-ES"/>
        </w:rPr>
        <w:t>% del total.</w:t>
      </w:r>
    </w:p>
    <w:p w14:paraId="4AF9D110" w14:textId="77777777" w:rsidR="00A22ED7" w:rsidRDefault="00A22ED7" w:rsidP="001D7E6B">
      <w:pPr>
        <w:pStyle w:val="IJTextonormal"/>
        <w:rPr>
          <w:rFonts w:eastAsia="Times New Roman"/>
          <w:lang w:val="es-ES" w:eastAsia="es-ES"/>
        </w:rPr>
      </w:pPr>
    </w:p>
    <w:p w14:paraId="288C8FCD" w14:textId="386B667D" w:rsidR="00172545" w:rsidRDefault="00A22ED7" w:rsidP="001D7E6B">
      <w:pPr>
        <w:pStyle w:val="IJTextonormal"/>
        <w:rPr>
          <w:bCs w:val="0"/>
        </w:rPr>
      </w:pPr>
      <w:r>
        <w:rPr>
          <w:rFonts w:eastAsia="Times New Roman"/>
          <w:lang w:val="es-ES" w:eastAsia="es-ES"/>
        </w:rPr>
        <w:t xml:space="preserve">Por su parte, </w:t>
      </w:r>
      <w:r w:rsidRPr="00A22ED7">
        <w:rPr>
          <w:rFonts w:eastAsia="Times New Roman"/>
          <w:b/>
          <w:lang w:val="es-ES" w:eastAsia="es-ES"/>
        </w:rPr>
        <w:t>Extremadura y Cantabria</w:t>
      </w:r>
      <w:r>
        <w:rPr>
          <w:rFonts w:eastAsia="Times New Roman"/>
          <w:lang w:val="es-ES" w:eastAsia="es-ES"/>
        </w:rPr>
        <w:t xml:space="preserve"> han sido las comunidades que más han </w:t>
      </w:r>
      <w:r w:rsidRPr="00A22ED7">
        <w:rPr>
          <w:rFonts w:eastAsia="Times New Roman"/>
          <w:b/>
          <w:lang w:val="es-ES" w:eastAsia="es-ES"/>
        </w:rPr>
        <w:t>crecido</w:t>
      </w:r>
      <w:r>
        <w:rPr>
          <w:rFonts w:eastAsia="Times New Roman"/>
          <w:lang w:val="es-ES" w:eastAsia="es-ES"/>
        </w:rPr>
        <w:t xml:space="preserve"> de un mes a otro, registrando un incremento de las vacantes ofertadas </w:t>
      </w:r>
      <w:r w:rsidR="00CE0F70">
        <w:rPr>
          <w:rFonts w:eastAsia="Times New Roman"/>
          <w:lang w:val="es-ES" w:eastAsia="es-ES"/>
        </w:rPr>
        <w:t xml:space="preserve">del </w:t>
      </w:r>
      <w:r w:rsidRPr="00A22ED7">
        <w:rPr>
          <w:rFonts w:eastAsia="Times New Roman"/>
          <w:b/>
          <w:lang w:val="es-ES" w:eastAsia="es-ES"/>
        </w:rPr>
        <w:t xml:space="preserve">40% y </w:t>
      </w:r>
      <w:r w:rsidR="00CE0F70">
        <w:rPr>
          <w:rFonts w:eastAsia="Times New Roman"/>
          <w:b/>
          <w:lang w:val="es-ES" w:eastAsia="es-ES"/>
        </w:rPr>
        <w:t xml:space="preserve">del </w:t>
      </w:r>
      <w:r w:rsidRPr="00A22ED7">
        <w:rPr>
          <w:rFonts w:eastAsia="Times New Roman"/>
          <w:b/>
          <w:lang w:val="es-ES" w:eastAsia="es-ES"/>
        </w:rPr>
        <w:t>38%</w:t>
      </w:r>
      <w:r w:rsidR="00B23534">
        <w:rPr>
          <w:rFonts w:eastAsia="Times New Roman"/>
          <w:b/>
          <w:lang w:val="es-ES" w:eastAsia="es-ES"/>
        </w:rPr>
        <w:t>,</w:t>
      </w:r>
      <w:r>
        <w:rPr>
          <w:rFonts w:eastAsia="Times New Roman"/>
          <w:lang w:val="es-ES" w:eastAsia="es-ES"/>
        </w:rPr>
        <w:t xml:space="preserve"> respectivamente.</w:t>
      </w:r>
    </w:p>
    <w:p w14:paraId="6A8037B5" w14:textId="1A3411E3" w:rsidR="006D71E8" w:rsidRDefault="006D71E8" w:rsidP="001D7E6B">
      <w:pPr>
        <w:pStyle w:val="IJTextonormal"/>
        <w:rPr>
          <w:rStyle w:val="Ninguno"/>
          <w:bCs w:val="0"/>
          <w:u w:color="000000"/>
        </w:rPr>
      </w:pPr>
    </w:p>
    <w:p w14:paraId="5A9EFC51" w14:textId="4E3BD560" w:rsidR="006768AA" w:rsidRDefault="00FF1008" w:rsidP="001D7E6B">
      <w:pPr>
        <w:pStyle w:val="IJTextonormal"/>
      </w:pPr>
      <w:r>
        <w:t xml:space="preserve">Así se han comportado las diferentes Comunidades </w:t>
      </w:r>
      <w:r w:rsidR="00172545">
        <w:t>Autónomas en el mes de juli</w:t>
      </w:r>
      <w:r>
        <w:t>o:</w:t>
      </w:r>
    </w:p>
    <w:p w14:paraId="6F5F44DC" w14:textId="612D4E5B" w:rsidR="006768AA" w:rsidRPr="00FF1008" w:rsidRDefault="006768AA" w:rsidP="001D7E6B">
      <w:pPr>
        <w:pStyle w:val="IJTextonormal"/>
        <w:rPr>
          <w:sz w:val="16"/>
          <w:szCs w:val="16"/>
        </w:rPr>
      </w:pPr>
      <w:bookmarkStart w:id="1" w:name="_Hlk8119322"/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80"/>
        <w:gridCol w:w="2280"/>
        <w:gridCol w:w="1340"/>
      </w:tblGrid>
      <w:tr w:rsidR="000C066E" w:rsidRPr="000C066E" w14:paraId="0E422CE9" w14:textId="77777777" w:rsidTr="000C066E">
        <w:trPr>
          <w:trHeight w:val="48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0D3EB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2BDF6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VACANTES JUNIO '19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27367B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VACANTES JULIO '19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61FD61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0C066E" w:rsidRPr="000C066E" w14:paraId="64065A70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2B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Andalucía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FA0F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21.594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03A4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22.610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7D87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5%</w:t>
            </w:r>
          </w:p>
        </w:tc>
      </w:tr>
      <w:tr w:rsidR="000C066E" w:rsidRPr="000C066E" w14:paraId="687AD87C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5F1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Aragón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9709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6.856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111C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6.687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14A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F22DD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-2%</w:t>
            </w:r>
          </w:p>
        </w:tc>
      </w:tr>
      <w:tr w:rsidR="000C066E" w:rsidRPr="000C066E" w14:paraId="6B1B15A1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A42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Cantabria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E52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1.816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092E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2F29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38%</w:t>
            </w:r>
          </w:p>
        </w:tc>
      </w:tr>
      <w:tr w:rsidR="000C066E" w:rsidRPr="000C066E" w14:paraId="6B97A797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43F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Castilla La Mancha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C7F3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7.145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7E8F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7.735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026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8%</w:t>
            </w:r>
          </w:p>
        </w:tc>
      </w:tr>
      <w:tr w:rsidR="000C066E" w:rsidRPr="000C066E" w14:paraId="12A73524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A6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Castilla y León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BB7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11.079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9952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11.689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E9EE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6%</w:t>
            </w:r>
          </w:p>
        </w:tc>
      </w:tr>
      <w:tr w:rsidR="000C066E" w:rsidRPr="000C066E" w14:paraId="32E50895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6C36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Cataluña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2E0E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57.195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B223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64.095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EDD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12%</w:t>
            </w:r>
          </w:p>
        </w:tc>
      </w:tr>
      <w:tr w:rsidR="000C066E" w:rsidRPr="000C066E" w14:paraId="3A36845F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190B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lastRenderedPageBreak/>
              <w:t>Ceuta y Melilla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7777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DA1B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1C3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97%</w:t>
            </w:r>
          </w:p>
        </w:tc>
      </w:tr>
      <w:tr w:rsidR="000C066E" w:rsidRPr="000C066E" w14:paraId="0A61512C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2A2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de Madrid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DDB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85.645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84C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86.416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7A79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1%</w:t>
            </w:r>
          </w:p>
        </w:tc>
      </w:tr>
      <w:tr w:rsidR="000C066E" w:rsidRPr="000C066E" w14:paraId="55348DA7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6F6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Foral de Navarra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DB2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2.191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39B5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1DA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6%</w:t>
            </w:r>
          </w:p>
        </w:tc>
      </w:tr>
      <w:tr w:rsidR="000C066E" w:rsidRPr="000C066E" w14:paraId="648B7CC8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81E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Valenciana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E8A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16.848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36A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18.973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62A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13%</w:t>
            </w:r>
          </w:p>
        </w:tc>
      </w:tr>
      <w:tr w:rsidR="000C066E" w:rsidRPr="000C066E" w14:paraId="50136898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143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Extremadura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3C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1.918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EDB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A29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40%</w:t>
            </w:r>
          </w:p>
        </w:tc>
      </w:tr>
      <w:tr w:rsidR="000C066E" w:rsidRPr="000C066E" w14:paraId="59A4D4A5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93F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Galicia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1A31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10.829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750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CB1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F22DD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-2%</w:t>
            </w:r>
          </w:p>
        </w:tc>
      </w:tr>
      <w:tr w:rsidR="000C066E" w:rsidRPr="000C066E" w14:paraId="692C0FB0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FAF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Islas Baleares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9C13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4.928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5407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331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F22DD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-11%</w:t>
            </w:r>
          </w:p>
        </w:tc>
      </w:tr>
      <w:tr w:rsidR="000C066E" w:rsidRPr="000C066E" w14:paraId="3F88FCFD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85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Islas Canarias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CC0D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D34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52B6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15%</w:t>
            </w:r>
          </w:p>
        </w:tc>
      </w:tr>
      <w:tr w:rsidR="000C066E" w:rsidRPr="000C066E" w14:paraId="49E8DB0F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CD5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La Rioja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2F7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899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C8E4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9271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29%</w:t>
            </w:r>
          </w:p>
        </w:tc>
      </w:tr>
      <w:tr w:rsidR="000C066E" w:rsidRPr="000C066E" w14:paraId="53492A63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86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País Vasco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8BFA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14.107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A02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EA1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F22DD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-24%</w:t>
            </w:r>
          </w:p>
        </w:tc>
      </w:tr>
      <w:tr w:rsidR="000C066E" w:rsidRPr="000C066E" w14:paraId="3938120F" w14:textId="77777777" w:rsidTr="000C066E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ED7F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Principado de Asturias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F4E8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3.086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44F7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AC06" w14:textId="77777777" w:rsidR="000C066E" w:rsidRPr="00F22DD5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F22DD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-7%</w:t>
            </w:r>
          </w:p>
        </w:tc>
      </w:tr>
      <w:tr w:rsidR="000C066E" w:rsidRPr="000C066E" w14:paraId="5332D607" w14:textId="77777777" w:rsidTr="000C066E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5E9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Región de Murcia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BB07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4.244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DE26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3324" w14:textId="77777777" w:rsidR="000C066E" w:rsidRPr="00F22DD5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F22DD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-18%</w:t>
            </w:r>
          </w:p>
        </w:tc>
      </w:tr>
      <w:tr w:rsidR="000C066E" w:rsidRPr="000C066E" w14:paraId="3893BA31" w14:textId="77777777" w:rsidTr="000C066E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0499E63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34E1FA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254.810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71FE090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264.074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F6F14B" w14:textId="77777777" w:rsidR="000C066E" w:rsidRPr="000C066E" w:rsidRDefault="000C066E" w:rsidP="000C06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0C06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4%</w:t>
            </w:r>
          </w:p>
        </w:tc>
      </w:tr>
      <w:bookmarkEnd w:id="1"/>
    </w:tbl>
    <w:p w14:paraId="02DB21EE" w14:textId="493DDF59" w:rsidR="00934CFB" w:rsidRDefault="00934CFB" w:rsidP="00247047">
      <w:pPr>
        <w:pStyle w:val="Cuerpo"/>
      </w:pPr>
    </w:p>
    <w:p w14:paraId="65AE332B" w14:textId="77777777" w:rsidR="00CE0F70" w:rsidRDefault="00CE0F70" w:rsidP="00247047">
      <w:pPr>
        <w:pStyle w:val="Cuerpo"/>
      </w:pPr>
    </w:p>
    <w:p w14:paraId="59BB939C" w14:textId="6706A403" w:rsidR="00713DDB" w:rsidRDefault="00713DDB" w:rsidP="00247047">
      <w:pPr>
        <w:pStyle w:val="Cuerpo"/>
      </w:pPr>
    </w:p>
    <w:p w14:paraId="7DC99889" w14:textId="7EAA9AC4" w:rsidR="00CE0F70" w:rsidRDefault="00B210F5" w:rsidP="00172545">
      <w:pPr>
        <w:pStyle w:val="IJTextonormal"/>
        <w:rPr>
          <w:b/>
          <w:bCs w:val="0"/>
        </w:rPr>
      </w:pPr>
      <w:r w:rsidRPr="00B17301">
        <w:rPr>
          <w:b/>
          <w:bCs w:val="0"/>
        </w:rPr>
        <w:t>Información adicional:</w:t>
      </w:r>
    </w:p>
    <w:p w14:paraId="72AD96C4" w14:textId="6FC847FB" w:rsidR="00563415" w:rsidRPr="00172545" w:rsidRDefault="00D16BDC" w:rsidP="00172545">
      <w:pPr>
        <w:pStyle w:val="IJTextonormal"/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9C3E948" wp14:editId="25A9C25C">
                <wp:simplePos x="0" y="0"/>
                <wp:positionH relativeFrom="margin">
                  <wp:posOffset>-57150</wp:posOffset>
                </wp:positionH>
                <wp:positionV relativeFrom="margin">
                  <wp:posOffset>4522470</wp:posOffset>
                </wp:positionV>
                <wp:extent cx="5657850" cy="35433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4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2856586" w14:textId="77777777" w:rsidR="00247047" w:rsidRPr="00247047" w:rsidRDefault="00247047" w:rsidP="0024704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  <w:t>Sobre InfoJobs</w:t>
                            </w:r>
                          </w:p>
                          <w:p w14:paraId="129496AE" w14:textId="6C6DB361" w:rsid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Plataforma </w:t>
                            </w:r>
                            <w:r w:rsidRPr="0024704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 w:eastAsia="zh-CN"/>
                              </w:rPr>
                              <w:t>líder en España para encontrar las mejores oportunidades profesionales y el mejor talento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. Actualmente 7 de cada 10 ofertas publicadas en internet están en InfoJobs, ascendiendo el último año a más de 3.000.000 empleos. </w:t>
                            </w:r>
                            <w:r w:rsidRPr="00247047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47878FD7" w14:textId="77777777" w:rsidR="00196BF2" w:rsidRPr="00247047" w:rsidRDefault="00196BF2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65523F" w14:textId="1F482B35" w:rsidR="00247047" w:rsidRP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</w:t>
                            </w:r>
                            <w:r w:rsidR="005C593B"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 través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5C593B"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de Fotocasa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, habitaclia, Coches.net, Motos.net, Milanuncios y vibbo. Juntas sitúan a la compañía en el top 10 de empresas con mayor audiencia de internet en nuestro país.</w:t>
                            </w:r>
                          </w:p>
                          <w:p w14:paraId="6F112E33" w14:textId="77777777" w:rsidR="00173B6F" w:rsidRPr="00FF1008" w:rsidRDefault="00173B6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u w:val="single" w:color="7F7F7F"/>
                              </w:rPr>
                            </w:pPr>
                          </w:p>
                          <w:p w14:paraId="34D5C7E4" w14:textId="77777777" w:rsidR="00173B6F" w:rsidRPr="00563415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pt-PT"/>
                              </w:rPr>
                              <w:t>Contacto</w:t>
                            </w:r>
                            <w:r w:rsidRPr="0056341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</w:t>
                            </w:r>
                          </w:p>
                          <w:p w14:paraId="086237EB" w14:textId="4399E24C" w:rsidR="00173B6F" w:rsidRPr="00C506F7" w:rsidRDefault="00D16BDC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</w:pPr>
                            <w:r w:rsidRPr="00EB1105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Evercom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: Ana Aguilar / 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Ana Estevez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 xml:space="preserve">InfoJobs: </w:t>
                            </w:r>
                          </w:p>
                          <w:p w14:paraId="3B07F94B" w14:textId="018B5787" w:rsidR="00321054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r w:rsidRPr="00C506F7">
                              <w:rPr>
                                <w:rStyle w:val="Hyperlink1"/>
                                <w:lang w:val="pt-PT"/>
                              </w:rPr>
                              <w:t>infojobs@evercom.es</w:t>
                            </w:r>
                            <w:r w:rsidR="00C506F7" w:rsidRPr="00C506F7">
                              <w:rPr>
                                <w:rStyle w:val="Ninguno"/>
                                <w:rFonts w:ascii="Calibri" w:eastAsia="Calibri" w:hAnsi="Calibri" w:cs="Calibri"/>
                                <w:color w:val="4F81BD"/>
                                <w:sz w:val="18"/>
                                <w:szCs w:val="18"/>
                                <w:u w:val="single" w:color="4F81BD"/>
                                <w:lang w:val="pt-PT"/>
                              </w:rPr>
                              <w:t xml:space="preserve">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  <w:r w:rsidR="00D16BDC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          </w:t>
                            </w:r>
                            <w:r w:rsidR="00D16BDC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 w:rsidR="00D16BDC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hyperlink r:id="rId9" w:history="1">
                              <w:r w:rsidR="00D16BDC" w:rsidRPr="00BD3A3F">
                                <w:rPr>
                                  <w:lang w:val="pt-PT"/>
                                </w:rPr>
                                <w:tab/>
                              </w:r>
                              <w:r w:rsidR="00D16BDC" w:rsidRPr="00C506F7">
                                <w:rPr>
                                  <w:rStyle w:val="Hyperlink1"/>
                                  <w:lang w:val="pt-PT"/>
                                </w:rPr>
                                <w:t>prensa@infojobs.net</w:t>
                              </w:r>
                            </w:hyperlink>
                          </w:p>
                          <w:p w14:paraId="3BF375F2" w14:textId="1D26852F" w:rsidR="00173B6F" w:rsidRPr="00C506F7" w:rsidRDefault="00C506F7" w:rsidP="00321054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T. 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93 415 37</w:t>
                            </w:r>
                            <w:r w:rsidR="00321054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E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4.5pt;margin-top:356.1pt;width:445.5pt;height:279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" filled="f" stroked="f" strokeweight="1pt">
                <v:stroke miterlimit="4"/>
                <v:textbox inset="4pt,4pt,4pt,4pt">
                  <w:txbxContent>
                    <w:p w14:paraId="42856586" w14:textId="77777777" w:rsidR="00247047" w:rsidRPr="00247047" w:rsidRDefault="00247047" w:rsidP="00247047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</w:pPr>
                      <w:r w:rsidRPr="0024704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  <w:t>Sobre InfoJobs</w:t>
                      </w:r>
                    </w:p>
                    <w:p w14:paraId="129496AE" w14:textId="6C6DB361" w:rsid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Plataforma </w:t>
                      </w:r>
                      <w:r w:rsidRPr="0024704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8"/>
                          <w:szCs w:val="16"/>
                          <w:lang w:val="es-ES" w:eastAsia="zh-CN"/>
                        </w:rPr>
                        <w:t>líder en España para encontrar las mejores oportunidades profesionales y el mejor talento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. Actualmente 7 de cada 10 ofertas publicadas en internet están en InfoJobs, ascendiendo el último año a más de 3.000.000 empleos. </w:t>
                      </w:r>
                      <w:r w:rsidRPr="00247047">
                        <w:rPr>
                          <w:rFonts w:ascii="Arial" w:eastAsia="Arial" w:hAnsi="Arial" w:cs="Arial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47878FD7" w14:textId="77777777" w:rsidR="00196BF2" w:rsidRPr="00247047" w:rsidRDefault="00196BF2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</w:p>
                    <w:p w14:paraId="6965523F" w14:textId="1F482B35" w:rsidR="00247047" w:rsidRP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</w:t>
                      </w:r>
                      <w:r w:rsidR="005C593B"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 través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  <w:r w:rsidR="005C593B"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de Fotocasa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, habitaclia, Coches.net, Motos.net, Milanuncios y vibbo. Juntas sitúan a la compañía en el top 10 de empresas con mayor audiencia de internet en nuestro país.</w:t>
                      </w:r>
                    </w:p>
                    <w:p w14:paraId="6F112E33" w14:textId="77777777" w:rsidR="00173B6F" w:rsidRPr="00FF1008" w:rsidRDefault="00173B6F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28"/>
                          <w:szCs w:val="28"/>
                          <w:u w:val="single" w:color="7F7F7F"/>
                        </w:rPr>
                      </w:pPr>
                    </w:p>
                    <w:p w14:paraId="34D5C7E4" w14:textId="77777777" w:rsidR="00173B6F" w:rsidRPr="00563415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pt-PT"/>
                        </w:rPr>
                        <w:t>Contacto</w:t>
                      </w:r>
                      <w:r w:rsidRPr="0056341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</w:t>
                      </w:r>
                    </w:p>
                    <w:p w14:paraId="086237EB" w14:textId="4399E24C" w:rsidR="00173B6F" w:rsidRPr="00C506F7" w:rsidRDefault="00D16BDC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</w:pPr>
                      <w:r w:rsidRPr="00EB1105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Evercom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: Ana Aguilar / 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Ana Estevez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 xml:space="preserve">InfoJobs: </w:t>
                      </w:r>
                    </w:p>
                    <w:p w14:paraId="3B07F94B" w14:textId="018B5787" w:rsidR="00321054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r w:rsidRPr="00C506F7">
                        <w:rPr>
                          <w:rStyle w:val="Hyperlink1"/>
                          <w:lang w:val="pt-PT"/>
                        </w:rPr>
                        <w:t>infojobs@evercom.es</w:t>
                      </w:r>
                      <w:r w:rsidR="00C506F7" w:rsidRPr="00C506F7">
                        <w:rPr>
                          <w:rStyle w:val="Ninguno"/>
                          <w:rFonts w:ascii="Calibri" w:eastAsia="Calibri" w:hAnsi="Calibri" w:cs="Calibri"/>
                          <w:color w:val="4F81BD"/>
                          <w:sz w:val="18"/>
                          <w:szCs w:val="18"/>
                          <w:u w:val="single" w:color="4F81BD"/>
                          <w:lang w:val="pt-PT"/>
                        </w:rPr>
                        <w:t xml:space="preserve">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  <w:r w:rsidR="00D16BDC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          </w:t>
                      </w:r>
                      <w:r w:rsidR="00D16BDC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 w:rsidR="00D16BDC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hyperlink r:id="rId10" w:history="1">
                        <w:r w:rsidR="00D16BDC" w:rsidRPr="00BD3A3F">
                          <w:rPr>
                            <w:lang w:val="pt-PT"/>
                          </w:rPr>
                          <w:tab/>
                        </w:r>
                        <w:r w:rsidR="00D16BDC" w:rsidRPr="00C506F7">
                          <w:rPr>
                            <w:rStyle w:val="Hyperlink1"/>
                            <w:lang w:val="pt-PT"/>
                          </w:rPr>
                          <w:t>prensa@infojobs.net</w:t>
                        </w:r>
                      </w:hyperlink>
                    </w:p>
                    <w:p w14:paraId="3BF375F2" w14:textId="1D26852F" w:rsidR="00173B6F" w:rsidRPr="00C506F7" w:rsidRDefault="00C506F7" w:rsidP="00321054">
                      <w:pPr>
                        <w:pStyle w:val="Cuerpo"/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T. 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93 415 37</w:t>
                      </w:r>
                      <w:r w:rsidR="00321054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05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CB7CEF1" wp14:editId="47A2564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534025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9E0EC"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left;mso-position-horizontal-relative:margin;mso-position-vertical:center;mso-position-vertical-relative:margin;mso-width-percent:0;mso-width-relative:margin" from="0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" strokecolor="#929292" strokeweight="1pt">
                <v:stroke miterlimit="4" joinstyle="miter"/>
                <w10:wrap type="topAndBottom" anchorx="margin" anchory="margin"/>
              </v:line>
            </w:pict>
          </mc:Fallback>
        </mc:AlternateContent>
      </w:r>
      <w:r w:rsidR="00B210F5" w:rsidRPr="009E5B68">
        <w:t xml:space="preserve">Para acceder al histórico de otros meses puedes acceder a </w:t>
      </w:r>
      <w:hyperlink r:id="rId11" w:history="1">
        <w:r w:rsidR="00B210F5" w:rsidRPr="003F4A1D">
          <w:rPr>
            <w:rStyle w:val="Hipervnculo"/>
            <w:color w:val="005180" w:themeColor="accent1" w:themeShade="80"/>
          </w:rPr>
          <w:t>Indicadores InfoJobs</w:t>
        </w:r>
      </w:hyperlink>
      <w:r w:rsidR="00B210F5" w:rsidRPr="003F4A1D">
        <w:rPr>
          <w:rStyle w:val="Hipervnculo"/>
          <w:color w:val="005180" w:themeColor="accent1" w:themeShade="80"/>
        </w:rPr>
        <w:t>.</w:t>
      </w:r>
    </w:p>
    <w:sectPr w:rsidR="00563415" w:rsidRPr="00172545" w:rsidSect="00F05261">
      <w:headerReference w:type="default" r:id="rId12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9E0A" w14:textId="77777777" w:rsidR="00244C57" w:rsidRDefault="00244C57">
      <w:r>
        <w:separator/>
      </w:r>
    </w:p>
  </w:endnote>
  <w:endnote w:type="continuationSeparator" w:id="0">
    <w:p w14:paraId="0502C047" w14:textId="77777777" w:rsidR="00244C57" w:rsidRDefault="0024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D507" w14:textId="77777777" w:rsidR="00244C57" w:rsidRDefault="00244C57">
      <w:r>
        <w:separator/>
      </w:r>
    </w:p>
  </w:footnote>
  <w:footnote w:type="continuationSeparator" w:id="0">
    <w:p w14:paraId="3B7C8CB8" w14:textId="77777777" w:rsidR="00244C57" w:rsidRDefault="0024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62E7F693" w:rsidR="00173B6F" w:rsidRDefault="0036668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5EEF">
      <w:rPr>
        <w:noProof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85EEF">
      <w:rPr>
        <w:lang w:val="es-ES_tradnl"/>
      </w:rPr>
      <w:t xml:space="preserve">  </w:t>
    </w:r>
    <w:r w:rsidR="00185EEF">
      <w:tab/>
    </w:r>
    <w:r w:rsidR="004843A3">
      <w:t xml:space="preserve">     </w:t>
    </w:r>
    <w:r w:rsidR="004843A3">
      <w:rPr>
        <w:color w:val="919191"/>
        <w:lang w:val="es-ES_tradnl"/>
      </w:rPr>
      <w:t xml:space="preserve">Análisis de Indicadores InfoJobs </w:t>
    </w:r>
    <w:r w:rsidR="00F8634D">
      <w:rPr>
        <w:color w:val="919191"/>
        <w:lang w:val="es-ES_tradnl"/>
      </w:rPr>
      <w:t>jul</w:t>
    </w:r>
    <w:r w:rsidR="00C83F15">
      <w:rPr>
        <w:color w:val="919191"/>
        <w:lang w:val="es-ES_tradnl"/>
      </w:rPr>
      <w:t>i</w:t>
    </w:r>
    <w:r w:rsidR="0095497D">
      <w:rPr>
        <w:color w:val="919191"/>
        <w:lang w:val="es-ES_tradnl"/>
      </w:rPr>
      <w:t>o</w:t>
    </w:r>
    <w:r w:rsidR="00381504">
      <w:rPr>
        <w:color w:val="919191"/>
        <w:lang w:val="es-ES_tradnl"/>
      </w:rPr>
      <w:t xml:space="preserve"> </w:t>
    </w:r>
    <w:r w:rsidR="004843A3">
      <w:rPr>
        <w:color w:val="919191"/>
        <w:lang w:val="es-ES_tradnl"/>
      </w:rPr>
      <w:t>2019</w:t>
    </w:r>
  </w:p>
  <w:p w14:paraId="77964756" w14:textId="77777777" w:rsidR="00282A20" w:rsidRDefault="00282A20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6D71E8" w:rsidRDefault="006D71E8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152B6"/>
    <w:rsid w:val="000176E3"/>
    <w:rsid w:val="00025D0C"/>
    <w:rsid w:val="000423C6"/>
    <w:rsid w:val="00060AC7"/>
    <w:rsid w:val="00062E74"/>
    <w:rsid w:val="00075DCA"/>
    <w:rsid w:val="00083F8A"/>
    <w:rsid w:val="000A1DBD"/>
    <w:rsid w:val="000B028E"/>
    <w:rsid w:val="000C066E"/>
    <w:rsid w:val="00102235"/>
    <w:rsid w:val="001116A9"/>
    <w:rsid w:val="00172545"/>
    <w:rsid w:val="00173B6F"/>
    <w:rsid w:val="00185EEF"/>
    <w:rsid w:val="00196BF2"/>
    <w:rsid w:val="001A273C"/>
    <w:rsid w:val="001D4C57"/>
    <w:rsid w:val="001D7E6B"/>
    <w:rsid w:val="001E1D93"/>
    <w:rsid w:val="001E4B86"/>
    <w:rsid w:val="001E556F"/>
    <w:rsid w:val="001E570D"/>
    <w:rsid w:val="00244C57"/>
    <w:rsid w:val="00247047"/>
    <w:rsid w:val="00282A20"/>
    <w:rsid w:val="00283D84"/>
    <w:rsid w:val="002C1762"/>
    <w:rsid w:val="00321054"/>
    <w:rsid w:val="00345A4F"/>
    <w:rsid w:val="00366687"/>
    <w:rsid w:val="00377320"/>
    <w:rsid w:val="00381504"/>
    <w:rsid w:val="003B7B14"/>
    <w:rsid w:val="003D184B"/>
    <w:rsid w:val="003F4A1D"/>
    <w:rsid w:val="00434918"/>
    <w:rsid w:val="00443E5A"/>
    <w:rsid w:val="00444DBA"/>
    <w:rsid w:val="004843A3"/>
    <w:rsid w:val="004A1E8A"/>
    <w:rsid w:val="004E7047"/>
    <w:rsid w:val="00501247"/>
    <w:rsid w:val="00513B39"/>
    <w:rsid w:val="005564B7"/>
    <w:rsid w:val="00563415"/>
    <w:rsid w:val="00571E8E"/>
    <w:rsid w:val="005B676C"/>
    <w:rsid w:val="005C593B"/>
    <w:rsid w:val="005E697E"/>
    <w:rsid w:val="00634C98"/>
    <w:rsid w:val="00667D4E"/>
    <w:rsid w:val="006768AA"/>
    <w:rsid w:val="006C343F"/>
    <w:rsid w:val="006D5638"/>
    <w:rsid w:val="006D71E8"/>
    <w:rsid w:val="006F7019"/>
    <w:rsid w:val="007078D1"/>
    <w:rsid w:val="00710F9C"/>
    <w:rsid w:val="00713DDB"/>
    <w:rsid w:val="007629A9"/>
    <w:rsid w:val="007B059C"/>
    <w:rsid w:val="007C2843"/>
    <w:rsid w:val="007E4165"/>
    <w:rsid w:val="007E7622"/>
    <w:rsid w:val="008142B2"/>
    <w:rsid w:val="00865CE0"/>
    <w:rsid w:val="008A5F67"/>
    <w:rsid w:val="008C0BC7"/>
    <w:rsid w:val="008C2DA7"/>
    <w:rsid w:val="008E3E30"/>
    <w:rsid w:val="00926153"/>
    <w:rsid w:val="00934CFB"/>
    <w:rsid w:val="00935547"/>
    <w:rsid w:val="00951CE1"/>
    <w:rsid w:val="0095497D"/>
    <w:rsid w:val="0099432B"/>
    <w:rsid w:val="009A3136"/>
    <w:rsid w:val="009C1187"/>
    <w:rsid w:val="009C6D2B"/>
    <w:rsid w:val="009E0402"/>
    <w:rsid w:val="009F1FAA"/>
    <w:rsid w:val="00A22ED7"/>
    <w:rsid w:val="00A318FC"/>
    <w:rsid w:val="00A530C1"/>
    <w:rsid w:val="00A62FDD"/>
    <w:rsid w:val="00A74A9F"/>
    <w:rsid w:val="00A91494"/>
    <w:rsid w:val="00A928A7"/>
    <w:rsid w:val="00AD60A2"/>
    <w:rsid w:val="00AD7104"/>
    <w:rsid w:val="00AD730E"/>
    <w:rsid w:val="00AE4204"/>
    <w:rsid w:val="00AE53CC"/>
    <w:rsid w:val="00AF6EBE"/>
    <w:rsid w:val="00B17301"/>
    <w:rsid w:val="00B210F5"/>
    <w:rsid w:val="00B23534"/>
    <w:rsid w:val="00B2437C"/>
    <w:rsid w:val="00B268AD"/>
    <w:rsid w:val="00B32B1C"/>
    <w:rsid w:val="00B64BC7"/>
    <w:rsid w:val="00B705F9"/>
    <w:rsid w:val="00BA703F"/>
    <w:rsid w:val="00BB6414"/>
    <w:rsid w:val="00BD3A3F"/>
    <w:rsid w:val="00BE21E3"/>
    <w:rsid w:val="00C07A59"/>
    <w:rsid w:val="00C1694D"/>
    <w:rsid w:val="00C234B4"/>
    <w:rsid w:val="00C26272"/>
    <w:rsid w:val="00C30B29"/>
    <w:rsid w:val="00C30F0E"/>
    <w:rsid w:val="00C506F7"/>
    <w:rsid w:val="00C618C7"/>
    <w:rsid w:val="00C72757"/>
    <w:rsid w:val="00C83F15"/>
    <w:rsid w:val="00CB1CD5"/>
    <w:rsid w:val="00CB2A1A"/>
    <w:rsid w:val="00CB349D"/>
    <w:rsid w:val="00CC2366"/>
    <w:rsid w:val="00CC70AB"/>
    <w:rsid w:val="00CE0F70"/>
    <w:rsid w:val="00D16BDC"/>
    <w:rsid w:val="00DB4735"/>
    <w:rsid w:val="00E211FF"/>
    <w:rsid w:val="00E46A23"/>
    <w:rsid w:val="00E61008"/>
    <w:rsid w:val="00E64A20"/>
    <w:rsid w:val="00E8537F"/>
    <w:rsid w:val="00E907BD"/>
    <w:rsid w:val="00EB1105"/>
    <w:rsid w:val="00F03C21"/>
    <w:rsid w:val="00F05261"/>
    <w:rsid w:val="00F20EDE"/>
    <w:rsid w:val="00F22DD5"/>
    <w:rsid w:val="00F36CDE"/>
    <w:rsid w:val="00F42228"/>
    <w:rsid w:val="00F54883"/>
    <w:rsid w:val="00F72DEA"/>
    <w:rsid w:val="00F75F38"/>
    <w:rsid w:val="00F8634D"/>
    <w:rsid w:val="00F93975"/>
    <w:rsid w:val="00F96D3F"/>
    <w:rsid w:val="00FB2073"/>
    <w:rsid w:val="00FC6BC9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otros.infojobs.net/prensa/indicadores-infojo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infojob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B1A7-3449-4ECD-B06D-D9372073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Ana Aguilar</cp:lastModifiedBy>
  <cp:revision>20</cp:revision>
  <dcterms:created xsi:type="dcterms:W3CDTF">2019-08-06T09:33:00Z</dcterms:created>
  <dcterms:modified xsi:type="dcterms:W3CDTF">2019-08-07T10:17:00Z</dcterms:modified>
</cp:coreProperties>
</file>