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28" w:rsidRDefault="00810928">
      <w:pPr>
        <w:spacing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810928" w:rsidRDefault="00A32ADA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El 75% de los profesionales que encuentra empleo a través de </w:t>
      </w:r>
      <w:proofErr w:type="spellStart"/>
      <w:r>
        <w:rPr>
          <w:rFonts w:ascii="Arial" w:eastAsia="Arial" w:hAnsi="Arial" w:cs="Arial"/>
          <w:b/>
          <w:sz w:val="30"/>
          <w:szCs w:val="30"/>
        </w:rPr>
        <w:t>InfoJobs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afirma haber logrado una mejora laboral</w:t>
      </w:r>
    </w:p>
    <w:p w:rsidR="00810928" w:rsidRDefault="00810928">
      <w:pPr>
        <w:spacing w:line="360" w:lineRule="auto"/>
        <w:jc w:val="center"/>
        <w:rPr>
          <w:rFonts w:ascii="Arial" w:eastAsia="Arial" w:hAnsi="Arial" w:cs="Arial"/>
          <w:b/>
          <w:sz w:val="34"/>
          <w:szCs w:val="34"/>
        </w:rPr>
      </w:pPr>
    </w:p>
    <w:p w:rsidR="00810928" w:rsidRDefault="00A3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7AAE1"/>
          <w:sz w:val="22"/>
          <w:szCs w:val="22"/>
        </w:rPr>
      </w:pPr>
      <w:r>
        <w:rPr>
          <w:rFonts w:ascii="Arial" w:eastAsia="Arial" w:hAnsi="Arial" w:cs="Arial"/>
          <w:b/>
          <w:color w:val="27AAE1"/>
          <w:sz w:val="20"/>
          <w:szCs w:val="20"/>
        </w:rPr>
        <w:t>Esta mejora viene dada, principalmente, por el tipo de empresa (58%), por una mejora en la calidad de vida (54%) o por el nivel salarial (51%)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27AAE1"/>
          <w:sz w:val="22"/>
          <w:szCs w:val="22"/>
        </w:rPr>
      </w:pPr>
    </w:p>
    <w:p w:rsidR="00810928" w:rsidRDefault="00A32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7AAE1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27AAE1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 lanza su primera campaña de publicidad presente en televisión, radio y medios online que bajo el eslogan “</w:t>
      </w:r>
      <w:proofErr w:type="spellStart"/>
      <w:r>
        <w:rPr>
          <w:rFonts w:ascii="Arial" w:eastAsia="Arial" w:hAnsi="Arial" w:cs="Arial"/>
          <w:b/>
          <w:color w:val="27AAE1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, siempre a mejor” quiere motivar a los profesionales a encontrar nuevas y mejores oportunidades laborales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27AAE1"/>
          <w:sz w:val="20"/>
          <w:szCs w:val="20"/>
        </w:rPr>
      </w:pP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27AAE1"/>
          <w:sz w:val="22"/>
          <w:szCs w:val="22"/>
        </w:rPr>
      </w:pP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27AAE1"/>
          <w:sz w:val="22"/>
          <w:szCs w:val="22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Barcelona, a 20 de marzo de 2019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 75% de las personas que encuentra empleo a través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afirma que este nuevo trabajo ha supuesto una mejora profesional. Los principales factores de esta mejora están relacionados con el tipo de empresa (58%), la calidad de vida (54%), el nivel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salarial (51%), el horario (50%) o una mejor categoría del puesto de trabajo (48%).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Asimismo, cerca de la mitad afirma recibir beneficios sociales adicionales al salario en su nuevo empleo. Los más destacados son el poder disfrutar de horario flexible (2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3%), tener períodos de jornada intensiva (13%), contar con días extra de vacaciones (13%), disponer de una bolsa de horas libres para gestiones personales (9%) o tener días extra de permiso de paternidad y maternidad (8%).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“Tenemos estudios que demuestra</w:t>
      </w:r>
      <w:r>
        <w:rPr>
          <w:rFonts w:ascii="Arial" w:eastAsia="Arial" w:hAnsi="Arial" w:cs="Arial"/>
          <w:color w:val="000000"/>
          <w:sz w:val="20"/>
          <w:szCs w:val="20"/>
        </w:rPr>
        <w:t>n que hoy en día los profesionales buscan más que un trabajo: buscan trabajar en empresas con buena reputación, compatibilidad entre su vida profesional y personal, un buen salario o con proyectos innovadores. Es importante que las empresas pongan de relie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ve estos beneficios al publicar una oferta de empleo, de esta manera atraerán a más talento” explica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Gemma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Escribano, directora de marketing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jc w:val="both"/>
        <w:rPr>
          <w:rFonts w:ascii="Arial" w:eastAsia="Arial" w:hAnsi="Arial" w:cs="Arial"/>
          <w:b/>
          <w:color w:val="27AAE1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27AAE1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 se renueva y lanza su primera campaña en televisión 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La misión de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como platafor</w:t>
      </w:r>
      <w:r>
        <w:rPr>
          <w:rFonts w:ascii="Arial" w:eastAsia="Arial" w:hAnsi="Arial" w:cs="Arial"/>
          <w:sz w:val="20"/>
          <w:szCs w:val="20"/>
        </w:rPr>
        <w:t xml:space="preserve">ma líder de empleo en España, es que los profesionales encuentren las mejores oportunidades laborales y que las empresas contraten al mejor talento. Con el objetivo de reforzar este posicionamiento,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 renovado su imagen y ha implementado funciona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lidades y cambios en el producto para dar mayor visibilidad a determinados aspectos, como el salario o los beneficios sociales que ofrecen las empresas, que son muy valorados por los profesionales a la hora de buscar un nuevo empleo. Gracias a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estas actual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izaciones, todas ellas adaptadas perfectamente a un entorno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multidispositivo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la experiencia del usuario estará más enfocada a encontrar el trabajo perfecto para ellos.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Para amplificar la comunicación de esta renovada identidad de marca,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lanza, por primera vez en su historia, una campaña de publicidad. Bajo el eslogan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siempre a mejor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spot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muestra que 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es posible encontrar las ofertas de tr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abajo que se adaptan a las motivaciones de cada persona: empleos a media jornada para poder pasar más tiempo con la familia, un salario más alto, proyectos innovadores o entrar en una empresa que ofrece horario flexible.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“Es una pieza muy dinámica, inspi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radora y motivadora” explica Escribano. “Queremos que todos los profesionales sepan que 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encontrarán oportunidades laborales que les pueden cambiar la vida”. 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10928" w:rsidRDefault="00A32ADA">
      <w:pPr>
        <w:jc w:val="both"/>
      </w:pPr>
      <w:hyperlink r:id="rId7" w:history="1">
        <w:r w:rsidRPr="00A32ADA">
          <w:rPr>
            <w:rStyle w:val="Hipervnculo"/>
            <w:rFonts w:ascii="Arial" w:eastAsia="Arial" w:hAnsi="Arial" w:cs="Arial"/>
            <w:sz w:val="20"/>
            <w:szCs w:val="20"/>
          </w:rPr>
          <w:t>Aquí</w:t>
        </w:r>
      </w:hyperlink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se puede ver el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spot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televisión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 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Sobre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>:</w:t>
      </w: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Plataforma líder para encontrar empleo y talento en España. En 2018 se publicaron más de 3.000.000 de empleos. Cuenta cada mes con más de 43 millones de visitas (más del 85% proceden de dispositivos móviles), 350 millones de páginas vistas 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y cada día la visitan un promedio de 800.000 usuarios únicos. (Fuente datos: AT Internet - Promedio mensual 2018). 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pertenece a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Schibsted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Spain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>, la compañía de anuncios clasificados más grande y diversificada del país. Además de gestionar el port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al de empleo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cuenta con los siguientes portales de referencia: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fotocasa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habitaclia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coches.net, motos.net,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milanuncios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vibbo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Schibsted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Spain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forma parte del grupo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internacional de origen noruego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Schibsted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Media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Group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que está presente en 22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países y cuenta con 8.000 empleados. Más información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Schibsted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Spain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808080"/>
          <w:sz w:val="18"/>
          <w:szCs w:val="18"/>
        </w:rPr>
      </w:pP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808080"/>
          <w:sz w:val="18"/>
          <w:szCs w:val="18"/>
        </w:rPr>
      </w:pP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  <w:u w:val="single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 xml:space="preserve">: Judith Monmany / Sara </w:t>
      </w:r>
      <w:proofErr w:type="spellStart"/>
      <w:r>
        <w:rPr>
          <w:rFonts w:ascii="Arial" w:eastAsia="Arial" w:hAnsi="Arial" w:cs="Arial"/>
          <w:color w:val="7F7F7F"/>
          <w:sz w:val="18"/>
          <w:szCs w:val="18"/>
        </w:rPr>
        <w:t>Rius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 xml:space="preserve">: Ana Aguilar / </w:t>
      </w:r>
      <w:proofErr w:type="spellStart"/>
      <w:r>
        <w:rPr>
          <w:rFonts w:ascii="Arial" w:eastAsia="Arial" w:hAnsi="Arial" w:cs="Arial"/>
          <w:color w:val="7F7F7F"/>
          <w:sz w:val="18"/>
          <w:szCs w:val="18"/>
        </w:rPr>
        <w:t>Xènia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 xml:space="preserve"> Gallego </w:t>
      </w: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4F81BD"/>
          <w:sz w:val="18"/>
          <w:szCs w:val="18"/>
          <w:u w:val="single"/>
        </w:rPr>
      </w:pP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infojobs@evercom.es</w:t>
        </w:r>
      </w:hyperlink>
      <w:r>
        <w:rPr>
          <w:rFonts w:ascii="Calibri" w:eastAsia="Calibri" w:hAnsi="Calibri" w:cs="Calibri"/>
          <w:color w:val="4F81BD"/>
          <w:sz w:val="20"/>
          <w:szCs w:val="20"/>
          <w:u w:val="single"/>
        </w:rPr>
        <w:t xml:space="preserve">  </w:t>
      </w:r>
    </w:p>
    <w:p w:rsidR="00810928" w:rsidRDefault="00A32A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A7A9AC"/>
          <w:sz w:val="14"/>
          <w:szCs w:val="14"/>
        </w:rPr>
      </w:pPr>
      <w:r>
        <w:rPr>
          <w:rFonts w:ascii="Arial" w:eastAsia="Arial" w:hAnsi="Arial" w:cs="Arial"/>
          <w:color w:val="7F7F7F"/>
          <w:sz w:val="18"/>
          <w:szCs w:val="18"/>
        </w:rPr>
        <w:t>T. 648 76 70 54 / T. 608 69 87 54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7F7F7F"/>
          <w:sz w:val="18"/>
          <w:szCs w:val="18"/>
        </w:rPr>
        <w:t>T. 93 415 3705</w:t>
      </w:r>
    </w:p>
    <w:p w:rsidR="00810928" w:rsidRDefault="00810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A7A9AC"/>
          <w:sz w:val="16"/>
          <w:szCs w:val="16"/>
        </w:rPr>
      </w:pPr>
    </w:p>
    <w:sectPr w:rsidR="00810928">
      <w:headerReference w:type="default" r:id="rId10"/>
      <w:footerReference w:type="default" r:id="rId11"/>
      <w:pgSz w:w="11906" w:h="16838"/>
      <w:pgMar w:top="1843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2ADA">
      <w:r>
        <w:separator/>
      </w:r>
    </w:p>
  </w:endnote>
  <w:endnote w:type="continuationSeparator" w:id="0">
    <w:p w:rsidR="00000000" w:rsidRDefault="00A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28" w:rsidRDefault="008109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2ADA">
      <w:r>
        <w:separator/>
      </w:r>
    </w:p>
  </w:footnote>
  <w:footnote w:type="continuationSeparator" w:id="0">
    <w:p w:rsidR="00000000" w:rsidRDefault="00A3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28" w:rsidRDefault="00A32ADA">
    <w:r>
      <w:rPr>
        <w:noProof/>
        <w:lang w:val="es-ES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-1104899</wp:posOffset>
              </wp:positionH>
              <wp:positionV relativeFrom="paragraph">
                <wp:posOffset>-355599</wp:posOffset>
              </wp:positionV>
              <wp:extent cx="7648575" cy="992936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26475" y="3288295"/>
                        <a:ext cx="7639050" cy="98341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810928" w:rsidRDefault="008109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-87pt;margin-top:-28pt;width:602.25pt;height:7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" fillcolor="#f2f2f2" stroked="f">
              <v:textbox inset="2.53958mm,2.53958mm,2.53958mm,2.53958mm">
                <w:txbxContent>
                  <w:p w:rsidR="00810928" w:rsidRDefault="0081092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-101599</wp:posOffset>
              </wp:positionV>
              <wp:extent cx="1781175" cy="4603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554575"/>
                        <a:ext cx="177165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0928" w:rsidRDefault="00A32AD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114pt;margin-top:-8pt;width:140.25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" filled="f" stroked="f">
              <v:textbox inset="2.53958mm,1.2694mm,2.53958mm,1.2694mm">
                <w:txbxContent>
                  <w:p w:rsidR="00810928" w:rsidRDefault="00A32AD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mallCaps/>
                        <w:color w:val="BFBFBF"/>
                      </w:rPr>
                      <w:t>Nota de prensa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-153034</wp:posOffset>
          </wp:positionV>
          <wp:extent cx="1543050" cy="668020"/>
          <wp:effectExtent l="0" t="0" r="0" b="0"/>
          <wp:wrapSquare wrapText="bothSides" distT="0" distB="0" distL="114300" distR="114300"/>
          <wp:docPr id="3" name="image1.png" descr="X:\CONSUMO\1. CLIENTES\5. INFOJOBS\2019\10.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\CONSUMO\1. CLIENTES\5. INFOJOBS\2019\10.FOTOS\ij-logo_default_primar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2F7"/>
    <w:multiLevelType w:val="multilevel"/>
    <w:tmpl w:val="4F3AB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928"/>
    <w:rsid w:val="00810928"/>
    <w:rsid w:val="00A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5B2E-13DF-4CBA-AFC7-2840B07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3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infojob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6_ILBCv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Monmany Escrigas</cp:lastModifiedBy>
  <cp:revision>2</cp:revision>
  <dcterms:created xsi:type="dcterms:W3CDTF">2019-03-18T10:46:00Z</dcterms:created>
  <dcterms:modified xsi:type="dcterms:W3CDTF">2019-03-18T10:46:00Z</dcterms:modified>
</cp:coreProperties>
</file>