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1DCE" w14:textId="5D6D96B2" w:rsidR="00BF395E" w:rsidRPr="00FD46DF" w:rsidRDefault="009E5B68" w:rsidP="00DC4D69">
      <w:pPr>
        <w:jc w:val="center"/>
        <w:rPr>
          <w:rFonts w:ascii="Arial" w:hAnsi="Arial" w:cs="Arial"/>
          <w:b/>
          <w:color w:val="A6A6A6" w:themeColor="background1" w:themeShade="A6"/>
          <w:sz w:val="20"/>
          <w:szCs w:val="22"/>
          <w:u w:val="single"/>
        </w:rPr>
      </w:pPr>
      <w:r w:rsidRPr="00FD46DF">
        <w:rPr>
          <w:rFonts w:ascii="Arial" w:hAnsi="Arial" w:cs="Arial"/>
          <w:b/>
          <w:color w:val="A6A6A6" w:themeColor="background1" w:themeShade="A6"/>
          <w:sz w:val="20"/>
          <w:szCs w:val="22"/>
          <w:u w:val="single"/>
        </w:rPr>
        <w:t xml:space="preserve">Análisis de Indicadores InfoJobs </w:t>
      </w:r>
      <w:r w:rsidR="00843855">
        <w:rPr>
          <w:rFonts w:ascii="Arial" w:hAnsi="Arial" w:cs="Arial"/>
          <w:b/>
          <w:color w:val="A6A6A6" w:themeColor="background1" w:themeShade="A6"/>
          <w:sz w:val="20"/>
          <w:szCs w:val="22"/>
          <w:u w:val="single"/>
        </w:rPr>
        <w:t>diciembre</w:t>
      </w:r>
      <w:r w:rsidRPr="00FD46DF">
        <w:rPr>
          <w:rFonts w:ascii="Arial" w:hAnsi="Arial" w:cs="Arial"/>
          <w:b/>
          <w:color w:val="A6A6A6" w:themeColor="background1" w:themeShade="A6"/>
          <w:sz w:val="20"/>
          <w:szCs w:val="22"/>
          <w:u w:val="single"/>
        </w:rPr>
        <w:t xml:space="preserve"> 201</w:t>
      </w:r>
      <w:r w:rsidR="006520A7" w:rsidRPr="00FD46DF">
        <w:rPr>
          <w:rFonts w:ascii="Arial" w:hAnsi="Arial" w:cs="Arial"/>
          <w:b/>
          <w:color w:val="A6A6A6" w:themeColor="background1" w:themeShade="A6"/>
          <w:sz w:val="20"/>
          <w:szCs w:val="22"/>
          <w:u w:val="single"/>
        </w:rPr>
        <w:t>8</w:t>
      </w:r>
    </w:p>
    <w:p w14:paraId="6BAF2D67" w14:textId="05FCC996" w:rsidR="00DC4D69" w:rsidRDefault="00DC4D69" w:rsidP="00DC4D69">
      <w:pPr>
        <w:suppressAutoHyphens/>
        <w:jc w:val="center"/>
        <w:rPr>
          <w:rFonts w:ascii="Arial" w:eastAsiaTheme="minorHAnsi" w:hAnsi="Arial" w:cs="Arial"/>
          <w:b/>
          <w:bCs/>
          <w:i/>
          <w:iCs/>
          <w:sz w:val="34"/>
          <w:szCs w:val="34"/>
          <w:lang w:eastAsia="en-US"/>
        </w:rPr>
      </w:pPr>
    </w:p>
    <w:p w14:paraId="4DCE276E" w14:textId="77777777" w:rsidR="00C5594A" w:rsidRDefault="00C5594A" w:rsidP="00DC4D69">
      <w:pPr>
        <w:suppressAutoHyphens/>
        <w:jc w:val="center"/>
        <w:rPr>
          <w:rFonts w:ascii="Arial" w:eastAsiaTheme="minorHAnsi" w:hAnsi="Arial" w:cs="Arial"/>
          <w:b/>
          <w:bCs/>
          <w:i/>
          <w:iCs/>
          <w:sz w:val="34"/>
          <w:szCs w:val="34"/>
          <w:lang w:eastAsia="en-US"/>
        </w:rPr>
      </w:pPr>
    </w:p>
    <w:p w14:paraId="39CCEAB6" w14:textId="052B2364" w:rsidR="00E33230" w:rsidRPr="004857A3" w:rsidRDefault="00106405" w:rsidP="00DC4D69">
      <w:pPr>
        <w:suppressAutoHyphens/>
        <w:jc w:val="center"/>
        <w:rPr>
          <w:rFonts w:ascii="Arial" w:eastAsiaTheme="minorHAnsi" w:hAnsi="Arial" w:cs="Arial"/>
          <w:b/>
          <w:bCs/>
          <w:i/>
          <w:iCs/>
          <w:sz w:val="34"/>
          <w:szCs w:val="34"/>
          <w:lang w:val="es-ES_tradnl" w:eastAsia="en-US"/>
        </w:rPr>
      </w:pPr>
      <w:r>
        <w:rPr>
          <w:rFonts w:ascii="Arial" w:eastAsiaTheme="minorHAnsi" w:hAnsi="Arial" w:cs="Arial"/>
          <w:b/>
          <w:bCs/>
          <w:i/>
          <w:iCs/>
          <w:sz w:val="34"/>
          <w:szCs w:val="34"/>
          <w:lang w:eastAsia="en-US"/>
        </w:rPr>
        <w:t xml:space="preserve">InfoJobs cierra 2018 con </w:t>
      </w:r>
      <w:r w:rsidR="00270E20">
        <w:rPr>
          <w:rFonts w:ascii="Arial" w:eastAsiaTheme="minorHAnsi" w:hAnsi="Arial" w:cs="Arial"/>
          <w:b/>
          <w:bCs/>
          <w:i/>
          <w:iCs/>
          <w:sz w:val="34"/>
          <w:szCs w:val="34"/>
          <w:lang w:eastAsia="en-US"/>
        </w:rPr>
        <w:t xml:space="preserve">más de 3 millones de </w:t>
      </w:r>
      <w:r w:rsidR="00B3572A">
        <w:rPr>
          <w:rFonts w:ascii="Arial" w:eastAsiaTheme="minorHAnsi" w:hAnsi="Arial" w:cs="Arial"/>
          <w:b/>
          <w:bCs/>
          <w:i/>
          <w:iCs/>
          <w:sz w:val="34"/>
          <w:szCs w:val="34"/>
          <w:lang w:eastAsia="en-US"/>
        </w:rPr>
        <w:t xml:space="preserve">vacantes de </w:t>
      </w:r>
      <w:r>
        <w:rPr>
          <w:rFonts w:ascii="Arial" w:eastAsiaTheme="minorHAnsi" w:hAnsi="Arial" w:cs="Arial"/>
          <w:b/>
          <w:bCs/>
          <w:i/>
          <w:iCs/>
          <w:sz w:val="34"/>
          <w:szCs w:val="34"/>
          <w:lang w:eastAsia="en-US"/>
        </w:rPr>
        <w:t>empleo publicadas</w:t>
      </w:r>
    </w:p>
    <w:p w14:paraId="69599151" w14:textId="78CB79AE" w:rsidR="009B5411" w:rsidRDefault="009B5411" w:rsidP="009B5411">
      <w:pPr>
        <w:pStyle w:val="Prrafodelista"/>
        <w:jc w:val="both"/>
        <w:rPr>
          <w:rFonts w:ascii="Arial" w:hAnsi="Arial" w:cs="Arial"/>
          <w:b/>
          <w:color w:val="27AAE1"/>
          <w:sz w:val="22"/>
          <w:lang w:val="es-ES_tradnl"/>
        </w:rPr>
      </w:pPr>
    </w:p>
    <w:p w14:paraId="3107F66F" w14:textId="77777777" w:rsidR="00C5594A" w:rsidRDefault="00C5594A" w:rsidP="009B5411">
      <w:pPr>
        <w:pStyle w:val="Prrafodelista"/>
        <w:jc w:val="both"/>
        <w:rPr>
          <w:rFonts w:ascii="Arial" w:hAnsi="Arial" w:cs="Arial"/>
          <w:b/>
          <w:color w:val="27AAE1"/>
          <w:sz w:val="22"/>
          <w:lang w:val="es-ES_tradnl"/>
        </w:rPr>
      </w:pPr>
    </w:p>
    <w:p w14:paraId="6A697A10" w14:textId="77777777" w:rsidR="00C5594A" w:rsidRDefault="00C5594A" w:rsidP="009B5411">
      <w:pPr>
        <w:pStyle w:val="Prrafodelista"/>
        <w:jc w:val="both"/>
        <w:rPr>
          <w:rFonts w:ascii="Arial" w:hAnsi="Arial" w:cs="Arial"/>
          <w:b/>
          <w:color w:val="27AAE1"/>
          <w:sz w:val="22"/>
          <w:lang w:val="es-ES_tradnl"/>
        </w:rPr>
      </w:pPr>
    </w:p>
    <w:p w14:paraId="51B13E8D" w14:textId="26C80057" w:rsidR="00185101" w:rsidRPr="000D54B1" w:rsidRDefault="00185101" w:rsidP="00D756B2">
      <w:pPr>
        <w:pStyle w:val="Prrafodelista"/>
        <w:numPr>
          <w:ilvl w:val="0"/>
          <w:numId w:val="31"/>
        </w:numPr>
        <w:jc w:val="both"/>
        <w:rPr>
          <w:rFonts w:ascii="Arial" w:hAnsi="Arial" w:cs="Arial"/>
          <w:b/>
          <w:color w:val="27AAE1"/>
          <w:sz w:val="20"/>
          <w:szCs w:val="20"/>
          <w:lang w:val="es-ES_tradnl"/>
        </w:rPr>
      </w:pPr>
      <w:r w:rsidRPr="000D54B1">
        <w:rPr>
          <w:rFonts w:ascii="Arial" w:hAnsi="Arial" w:cs="Arial"/>
          <w:b/>
          <w:color w:val="27AAE1"/>
          <w:sz w:val="20"/>
          <w:szCs w:val="20"/>
          <w:lang w:val="es-ES_tradnl"/>
        </w:rPr>
        <w:t xml:space="preserve">Las vacantes ofertadas </w:t>
      </w:r>
      <w:r w:rsidR="00F52843">
        <w:rPr>
          <w:rFonts w:ascii="Arial" w:hAnsi="Arial" w:cs="Arial"/>
          <w:b/>
          <w:color w:val="27AAE1"/>
          <w:sz w:val="20"/>
          <w:szCs w:val="20"/>
          <w:lang w:val="es-ES_tradnl"/>
        </w:rPr>
        <w:t>en 2018</w:t>
      </w:r>
      <w:r w:rsidR="00BF045E" w:rsidRPr="000D54B1">
        <w:rPr>
          <w:rFonts w:ascii="Arial" w:hAnsi="Arial" w:cs="Arial"/>
          <w:b/>
          <w:color w:val="27AAE1"/>
          <w:sz w:val="20"/>
          <w:szCs w:val="20"/>
          <w:lang w:val="es-ES_tradnl"/>
        </w:rPr>
        <w:t xml:space="preserve"> </w:t>
      </w:r>
      <w:r w:rsidRPr="000D54B1">
        <w:rPr>
          <w:rFonts w:ascii="Arial" w:hAnsi="Arial" w:cs="Arial"/>
          <w:b/>
          <w:color w:val="27AAE1"/>
          <w:sz w:val="20"/>
          <w:szCs w:val="20"/>
          <w:lang w:val="es-ES_tradnl"/>
        </w:rPr>
        <w:t xml:space="preserve">han </w:t>
      </w:r>
      <w:r w:rsidR="003528E8" w:rsidRPr="000D54B1">
        <w:rPr>
          <w:rFonts w:ascii="Arial" w:hAnsi="Arial" w:cs="Arial"/>
          <w:b/>
          <w:color w:val="27AAE1"/>
          <w:sz w:val="20"/>
          <w:szCs w:val="20"/>
          <w:lang w:val="es-ES_tradnl"/>
        </w:rPr>
        <w:t xml:space="preserve">aumentado </w:t>
      </w:r>
      <w:r w:rsidRPr="000D54B1">
        <w:rPr>
          <w:rFonts w:ascii="Arial" w:hAnsi="Arial" w:cs="Arial"/>
          <w:b/>
          <w:color w:val="27AAE1"/>
          <w:sz w:val="20"/>
          <w:szCs w:val="20"/>
          <w:lang w:val="es-ES_tradnl"/>
        </w:rPr>
        <w:t xml:space="preserve">un </w:t>
      </w:r>
      <w:r w:rsidR="00016C76">
        <w:rPr>
          <w:rFonts w:ascii="Arial" w:hAnsi="Arial" w:cs="Arial"/>
          <w:b/>
          <w:color w:val="27AAE1"/>
          <w:sz w:val="20"/>
          <w:szCs w:val="20"/>
          <w:lang w:val="es-ES_tradnl"/>
        </w:rPr>
        <w:t>12,5%</w:t>
      </w:r>
      <w:r w:rsidRPr="000D54B1">
        <w:rPr>
          <w:rFonts w:ascii="Arial" w:hAnsi="Arial" w:cs="Arial"/>
          <w:b/>
          <w:color w:val="27AAE1"/>
          <w:sz w:val="20"/>
          <w:szCs w:val="20"/>
          <w:lang w:val="es-ES_tradnl"/>
        </w:rPr>
        <w:t xml:space="preserve"> </w:t>
      </w:r>
      <w:r w:rsidR="003528E8" w:rsidRPr="000D54B1">
        <w:rPr>
          <w:rFonts w:ascii="Arial" w:hAnsi="Arial" w:cs="Arial"/>
          <w:b/>
          <w:color w:val="27AAE1"/>
          <w:sz w:val="20"/>
          <w:szCs w:val="20"/>
          <w:lang w:val="es-ES_tradnl"/>
        </w:rPr>
        <w:t xml:space="preserve">respecto a las registradas </w:t>
      </w:r>
      <w:r w:rsidR="00BF045E" w:rsidRPr="000D54B1">
        <w:rPr>
          <w:rFonts w:ascii="Arial" w:hAnsi="Arial" w:cs="Arial"/>
          <w:b/>
          <w:color w:val="27AAE1"/>
          <w:sz w:val="20"/>
          <w:szCs w:val="20"/>
          <w:lang w:val="es-ES_tradnl"/>
        </w:rPr>
        <w:t>durante todo el 2017</w:t>
      </w:r>
    </w:p>
    <w:p w14:paraId="7A238B5D" w14:textId="77777777" w:rsidR="00185101" w:rsidRPr="000D54B1" w:rsidRDefault="00185101" w:rsidP="00185101">
      <w:pPr>
        <w:pStyle w:val="Prrafodelista"/>
        <w:jc w:val="both"/>
        <w:rPr>
          <w:rFonts w:ascii="Arial" w:hAnsi="Arial" w:cs="Arial"/>
          <w:b/>
          <w:color w:val="27AAE1"/>
          <w:sz w:val="20"/>
          <w:szCs w:val="20"/>
          <w:lang w:val="es-ES_tradnl"/>
        </w:rPr>
      </w:pPr>
    </w:p>
    <w:p w14:paraId="3FFD7264" w14:textId="12E90908" w:rsidR="00864CB7" w:rsidRPr="000D54B1" w:rsidRDefault="00A121CE" w:rsidP="00D756B2">
      <w:pPr>
        <w:pStyle w:val="Prrafodelista"/>
        <w:numPr>
          <w:ilvl w:val="0"/>
          <w:numId w:val="31"/>
        </w:numPr>
        <w:jc w:val="both"/>
        <w:rPr>
          <w:rFonts w:ascii="Arial" w:hAnsi="Arial" w:cs="Arial"/>
          <w:b/>
          <w:color w:val="27AAE1"/>
          <w:sz w:val="20"/>
          <w:szCs w:val="20"/>
          <w:lang w:val="es-ES_tradnl"/>
        </w:rPr>
      </w:pPr>
      <w:r>
        <w:rPr>
          <w:rFonts w:ascii="Arial" w:hAnsi="Arial" w:cs="Arial"/>
          <w:b/>
          <w:color w:val="27AAE1"/>
          <w:sz w:val="20"/>
          <w:szCs w:val="20"/>
          <w:lang w:val="es-ES_tradnl"/>
        </w:rPr>
        <w:t xml:space="preserve">Por sectores y coincidiendo con el periodo de compras navideñas y el inicio de las rebajas, </w:t>
      </w:r>
      <w:r w:rsidRPr="00A121CE">
        <w:rPr>
          <w:rFonts w:ascii="Arial" w:hAnsi="Arial" w:cs="Arial"/>
          <w:b/>
          <w:color w:val="27AAE1"/>
          <w:sz w:val="20"/>
          <w:szCs w:val="20"/>
          <w:lang w:val="es-ES_tradnl"/>
        </w:rPr>
        <w:t xml:space="preserve">Comercial y Ventas ha sido el que más </w:t>
      </w:r>
      <w:r>
        <w:rPr>
          <w:rFonts w:ascii="Arial" w:hAnsi="Arial" w:cs="Arial"/>
          <w:b/>
          <w:color w:val="27AAE1"/>
          <w:sz w:val="20"/>
          <w:szCs w:val="20"/>
          <w:lang w:val="es-ES_tradnl"/>
        </w:rPr>
        <w:t>vacantes</w:t>
      </w:r>
      <w:r w:rsidRPr="00A121CE">
        <w:rPr>
          <w:rFonts w:ascii="Arial" w:hAnsi="Arial" w:cs="Arial"/>
          <w:b/>
          <w:color w:val="27AAE1"/>
          <w:sz w:val="20"/>
          <w:szCs w:val="20"/>
          <w:lang w:val="es-ES_tradnl"/>
        </w:rPr>
        <w:t xml:space="preserve"> ha registrado con 34.979, que suponen el 1</w:t>
      </w:r>
      <w:r w:rsidR="00C010F9">
        <w:rPr>
          <w:rFonts w:ascii="Arial" w:hAnsi="Arial" w:cs="Arial"/>
          <w:b/>
          <w:color w:val="27AAE1"/>
          <w:sz w:val="20"/>
          <w:szCs w:val="20"/>
          <w:lang w:val="es-ES_tradnl"/>
        </w:rPr>
        <w:t>9</w:t>
      </w:r>
      <w:r w:rsidRPr="00A121CE">
        <w:rPr>
          <w:rFonts w:ascii="Arial" w:hAnsi="Arial" w:cs="Arial"/>
          <w:b/>
          <w:color w:val="27AAE1"/>
          <w:sz w:val="20"/>
          <w:szCs w:val="20"/>
          <w:lang w:val="es-ES_tradnl"/>
        </w:rPr>
        <w:t>% del total ofertado</w:t>
      </w:r>
    </w:p>
    <w:p w14:paraId="628EBBFD" w14:textId="77777777" w:rsidR="00D328F6" w:rsidRPr="000D54B1" w:rsidRDefault="00D328F6" w:rsidP="00D328F6">
      <w:pPr>
        <w:pStyle w:val="Prrafodelista"/>
        <w:jc w:val="both"/>
        <w:rPr>
          <w:rFonts w:ascii="Arial" w:hAnsi="Arial" w:cs="Arial"/>
          <w:b/>
          <w:color w:val="27AAE1"/>
          <w:sz w:val="20"/>
          <w:szCs w:val="20"/>
          <w:lang w:val="es-ES_tradnl"/>
        </w:rPr>
      </w:pPr>
    </w:p>
    <w:p w14:paraId="35AFDA47" w14:textId="1796AFFF" w:rsidR="00617086" w:rsidRPr="000D54B1" w:rsidRDefault="004029F7" w:rsidP="00617086">
      <w:pPr>
        <w:pStyle w:val="Prrafodelista"/>
        <w:numPr>
          <w:ilvl w:val="0"/>
          <w:numId w:val="31"/>
        </w:numPr>
        <w:jc w:val="both"/>
        <w:rPr>
          <w:rFonts w:ascii="Arial" w:hAnsi="Arial" w:cs="Arial"/>
          <w:b/>
          <w:color w:val="27AAE1"/>
          <w:sz w:val="20"/>
          <w:szCs w:val="20"/>
          <w:lang w:val="es-ES_tradnl"/>
        </w:rPr>
      </w:pPr>
      <w:r w:rsidRPr="000D54B1">
        <w:rPr>
          <w:rFonts w:ascii="Arial" w:hAnsi="Arial" w:cs="Arial"/>
          <w:b/>
          <w:color w:val="27AAE1"/>
          <w:sz w:val="20"/>
          <w:szCs w:val="20"/>
          <w:lang w:val="es-ES_tradnl"/>
        </w:rPr>
        <w:t>Madrid, con el 3</w:t>
      </w:r>
      <w:r w:rsidR="000D54B1" w:rsidRPr="000D54B1">
        <w:rPr>
          <w:rFonts w:ascii="Arial" w:hAnsi="Arial" w:cs="Arial"/>
          <w:b/>
          <w:color w:val="27AAE1"/>
          <w:sz w:val="20"/>
          <w:szCs w:val="20"/>
          <w:lang w:val="es-ES_tradnl"/>
        </w:rPr>
        <w:t>4</w:t>
      </w:r>
      <w:r w:rsidRPr="000D54B1">
        <w:rPr>
          <w:rFonts w:ascii="Arial" w:hAnsi="Arial" w:cs="Arial"/>
          <w:b/>
          <w:color w:val="27AAE1"/>
          <w:sz w:val="20"/>
          <w:szCs w:val="20"/>
          <w:lang w:val="es-ES_tradnl"/>
        </w:rPr>
        <w:t xml:space="preserve">% de las vacantes publicadas en España, y Cataluña, que acumula el </w:t>
      </w:r>
      <w:r w:rsidR="000D54B1" w:rsidRPr="000D54B1">
        <w:rPr>
          <w:rFonts w:ascii="Arial" w:hAnsi="Arial" w:cs="Arial"/>
          <w:b/>
          <w:color w:val="27AAE1"/>
          <w:sz w:val="20"/>
          <w:szCs w:val="20"/>
          <w:lang w:val="es-ES_tradnl"/>
        </w:rPr>
        <w:t>2</w:t>
      </w:r>
      <w:r w:rsidR="00592A7F">
        <w:rPr>
          <w:rFonts w:ascii="Arial" w:hAnsi="Arial" w:cs="Arial"/>
          <w:b/>
          <w:color w:val="27AAE1"/>
          <w:sz w:val="20"/>
          <w:szCs w:val="20"/>
          <w:lang w:val="es-ES_tradnl"/>
        </w:rPr>
        <w:t>5</w:t>
      </w:r>
      <w:r w:rsidRPr="000D54B1">
        <w:rPr>
          <w:rFonts w:ascii="Arial" w:hAnsi="Arial" w:cs="Arial"/>
          <w:b/>
          <w:color w:val="27AAE1"/>
          <w:sz w:val="20"/>
          <w:szCs w:val="20"/>
          <w:lang w:val="es-ES_tradnl"/>
        </w:rPr>
        <w:t xml:space="preserve">%, son las Comunidades </w:t>
      </w:r>
      <w:r w:rsidR="00357335" w:rsidRPr="000D54B1">
        <w:rPr>
          <w:rFonts w:ascii="Arial" w:hAnsi="Arial" w:cs="Arial"/>
          <w:b/>
          <w:color w:val="27AAE1"/>
          <w:sz w:val="20"/>
          <w:szCs w:val="20"/>
          <w:lang w:val="es-ES_tradnl"/>
        </w:rPr>
        <w:t xml:space="preserve">Autónomas </w:t>
      </w:r>
      <w:r w:rsidRPr="000D54B1">
        <w:rPr>
          <w:rFonts w:ascii="Arial" w:hAnsi="Arial" w:cs="Arial"/>
          <w:b/>
          <w:color w:val="27AAE1"/>
          <w:sz w:val="20"/>
          <w:szCs w:val="20"/>
          <w:lang w:val="es-ES_tradnl"/>
        </w:rPr>
        <w:t xml:space="preserve">que más empleo generan. Por su parte, </w:t>
      </w:r>
      <w:r w:rsidR="000D54B1" w:rsidRPr="000D54B1">
        <w:rPr>
          <w:rFonts w:ascii="Arial" w:hAnsi="Arial" w:cs="Arial"/>
          <w:b/>
          <w:color w:val="27AAE1"/>
          <w:sz w:val="20"/>
          <w:szCs w:val="20"/>
          <w:lang w:val="es-ES_tradnl"/>
        </w:rPr>
        <w:t>País Vasco ha sido la región que ha experimentado un mayor crecimiento de vacantes, del 39% respecto a diciembre de 2017</w:t>
      </w:r>
    </w:p>
    <w:p w14:paraId="662D72A8" w14:textId="77777777" w:rsidR="000D54B1" w:rsidRPr="000D54B1" w:rsidRDefault="000D54B1" w:rsidP="000D54B1">
      <w:pPr>
        <w:pStyle w:val="Prrafodelista"/>
        <w:rPr>
          <w:rFonts w:ascii="Arial" w:hAnsi="Arial" w:cs="Arial"/>
          <w:b/>
          <w:color w:val="27AAE1"/>
          <w:sz w:val="20"/>
          <w:szCs w:val="20"/>
          <w:highlight w:val="yellow"/>
          <w:lang w:val="es-ES_tradnl"/>
        </w:rPr>
      </w:pPr>
    </w:p>
    <w:p w14:paraId="36559EB3" w14:textId="1985BB4C" w:rsidR="00617086" w:rsidRDefault="00617086" w:rsidP="00617086">
      <w:pPr>
        <w:pStyle w:val="Prrafodelista"/>
        <w:rPr>
          <w:rFonts w:ascii="Arial" w:hAnsi="Arial" w:cs="Arial"/>
          <w:b/>
          <w:color w:val="27AAE1"/>
          <w:sz w:val="20"/>
          <w:szCs w:val="20"/>
          <w:lang w:val="es-ES_tradnl"/>
        </w:rPr>
      </w:pPr>
    </w:p>
    <w:p w14:paraId="3A6F0436" w14:textId="77777777" w:rsidR="00C5594A" w:rsidRPr="00617086" w:rsidRDefault="00C5594A" w:rsidP="00617086">
      <w:pPr>
        <w:pStyle w:val="Prrafodelista"/>
        <w:rPr>
          <w:rFonts w:ascii="Arial" w:hAnsi="Arial" w:cs="Arial"/>
          <w:b/>
          <w:color w:val="27AAE1"/>
          <w:sz w:val="20"/>
          <w:szCs w:val="20"/>
          <w:lang w:val="es-ES_tradnl"/>
        </w:rPr>
      </w:pPr>
    </w:p>
    <w:p w14:paraId="186D0904" w14:textId="6B7CA4AE" w:rsidR="00877F36" w:rsidRDefault="009E5B68" w:rsidP="008C2B7B">
      <w:pPr>
        <w:pStyle w:val="IJTextonormal"/>
      </w:pPr>
      <w:r w:rsidRPr="00780168">
        <w:rPr>
          <w:b/>
        </w:rPr>
        <w:t>B</w:t>
      </w:r>
      <w:r w:rsidR="00F94ED3" w:rsidRPr="00780168">
        <w:rPr>
          <w:b/>
        </w:rPr>
        <w:t xml:space="preserve">arcelona, </w:t>
      </w:r>
      <w:r w:rsidR="00CE03DB">
        <w:rPr>
          <w:b/>
        </w:rPr>
        <w:t>14</w:t>
      </w:r>
      <w:r w:rsidR="004C3514" w:rsidRPr="00780168">
        <w:rPr>
          <w:b/>
        </w:rPr>
        <w:t xml:space="preserve"> de </w:t>
      </w:r>
      <w:r w:rsidR="00CE03DB">
        <w:rPr>
          <w:b/>
        </w:rPr>
        <w:t>enero</w:t>
      </w:r>
      <w:r w:rsidR="00160ADF" w:rsidRPr="00780168">
        <w:rPr>
          <w:b/>
        </w:rPr>
        <w:t xml:space="preserve"> de 201</w:t>
      </w:r>
      <w:r w:rsidR="00CE03DB">
        <w:rPr>
          <w:b/>
        </w:rPr>
        <w:t>9</w:t>
      </w:r>
      <w:r w:rsidRPr="00780168">
        <w:rPr>
          <w:b/>
        </w:rPr>
        <w:t>.-</w:t>
      </w:r>
      <w:r w:rsidRPr="00780168">
        <w:t xml:space="preserve"> </w:t>
      </w:r>
      <w:hyperlink r:id="rId8" w:history="1">
        <w:r w:rsidRPr="00780168">
          <w:rPr>
            <w:rStyle w:val="Hipervnculo"/>
          </w:rPr>
          <w:t>InfoJobs</w:t>
        </w:r>
      </w:hyperlink>
      <w:r w:rsidR="0062227B" w:rsidRPr="00780168">
        <w:t>,</w:t>
      </w:r>
      <w:r w:rsidR="00923559" w:rsidRPr="00780168">
        <w:t xml:space="preserve"> </w:t>
      </w:r>
      <w:r w:rsidR="00EF5552">
        <w:t xml:space="preserve">la </w:t>
      </w:r>
      <w:r w:rsidR="0062227B" w:rsidRPr="00780168">
        <w:t xml:space="preserve">plataforma </w:t>
      </w:r>
      <w:r w:rsidR="0003689A" w:rsidRPr="00780168">
        <w:t>para encontrar empleo y talento</w:t>
      </w:r>
      <w:r w:rsidR="00781811">
        <w:t xml:space="preserve">, líder </w:t>
      </w:r>
      <w:r w:rsidR="0062227B" w:rsidRPr="00780168">
        <w:t xml:space="preserve">en España, </w:t>
      </w:r>
      <w:r w:rsidR="00FE4388" w:rsidRPr="00780168">
        <w:t>estudia</w:t>
      </w:r>
      <w:r w:rsidRPr="00780168">
        <w:t xml:space="preserve"> </w:t>
      </w:r>
      <w:r w:rsidR="00DA0D34">
        <w:t>cada mes</w:t>
      </w:r>
      <w:r w:rsidR="007A7F58">
        <w:t xml:space="preserve"> </w:t>
      </w:r>
      <w:r w:rsidRPr="00780168">
        <w:t>el estado de la ofe</w:t>
      </w:r>
      <w:r w:rsidR="004C3AA7" w:rsidRPr="00780168">
        <w:t xml:space="preserve">rta y la demanda de </w:t>
      </w:r>
      <w:r w:rsidR="00781811">
        <w:t>trabajo</w:t>
      </w:r>
      <w:r w:rsidR="00F0177D">
        <w:t xml:space="preserve"> en nuestro país,</w:t>
      </w:r>
      <w:r w:rsidR="004C3AA7" w:rsidRPr="00780168">
        <w:t xml:space="preserve"> </w:t>
      </w:r>
      <w:r w:rsidR="00A804F0" w:rsidRPr="00780168">
        <w:t>para</w:t>
      </w:r>
      <w:r w:rsidRPr="00780168">
        <w:t xml:space="preserve"> </w:t>
      </w:r>
      <w:r w:rsidR="007A7F58">
        <w:t>revelar la evolución de los sectores laborales en cuanto a número de vacantes y cuáles son las mejores oportunidades para encontrar trabajo</w:t>
      </w:r>
      <w:r w:rsidRPr="00780168">
        <w:t xml:space="preserve">. </w:t>
      </w:r>
      <w:r w:rsidR="00781811">
        <w:rPr>
          <w:b/>
        </w:rPr>
        <w:t xml:space="preserve">En el mes de </w:t>
      </w:r>
      <w:r w:rsidR="00CE03DB">
        <w:rPr>
          <w:b/>
        </w:rPr>
        <w:t>diciembre</w:t>
      </w:r>
      <w:r w:rsidR="00781811">
        <w:rPr>
          <w:b/>
        </w:rPr>
        <w:t xml:space="preserve">, InfoJobs </w:t>
      </w:r>
      <w:r w:rsidR="004F5DB7">
        <w:rPr>
          <w:b/>
        </w:rPr>
        <w:t>ha recogido</w:t>
      </w:r>
      <w:r w:rsidR="00781811">
        <w:rPr>
          <w:b/>
        </w:rPr>
        <w:t xml:space="preserve"> un total de </w:t>
      </w:r>
      <w:r w:rsidR="00CE03DB">
        <w:rPr>
          <w:b/>
        </w:rPr>
        <w:t>187.028</w:t>
      </w:r>
      <w:r w:rsidR="00781811">
        <w:rPr>
          <w:b/>
        </w:rPr>
        <w:t xml:space="preserve"> puestos de trabajo en España</w:t>
      </w:r>
      <w:r w:rsidR="00423D88">
        <w:rPr>
          <w:b/>
        </w:rPr>
        <w:t xml:space="preserve">, </w:t>
      </w:r>
      <w:r w:rsidR="00423D88" w:rsidRPr="00864CB7">
        <w:t xml:space="preserve">una cifra </w:t>
      </w:r>
      <w:r w:rsidR="00423D88">
        <w:t xml:space="preserve">similar a la registrada </w:t>
      </w:r>
      <w:r w:rsidR="00423D88" w:rsidRPr="00864CB7">
        <w:t>en el mismo periodo del año anterior, cuando se re</w:t>
      </w:r>
      <w:r w:rsidR="00423D88">
        <w:t>cogieron un total de 187.872 vacantes.</w:t>
      </w:r>
    </w:p>
    <w:p w14:paraId="0817E3CF" w14:textId="178B36B9" w:rsidR="009630AB" w:rsidRDefault="009630AB" w:rsidP="008C2B7B">
      <w:pPr>
        <w:pStyle w:val="IJTextonormal"/>
      </w:pPr>
    </w:p>
    <w:p w14:paraId="52BF055D" w14:textId="50016EE6" w:rsidR="009630AB" w:rsidRDefault="003658CA" w:rsidP="008C2B7B">
      <w:pPr>
        <w:pStyle w:val="IJTextonormal"/>
      </w:pPr>
      <w:r>
        <w:t>En lo que respecta a la cifra anual de vacantes ofertadas, se han registrado un total de 3.</w:t>
      </w:r>
      <w:r w:rsidR="00BD212F">
        <w:t>27</w:t>
      </w:r>
      <w:r w:rsidR="00351008">
        <w:t>1</w:t>
      </w:r>
      <w:r>
        <w:t>.</w:t>
      </w:r>
      <w:r w:rsidR="00351008">
        <w:t>432</w:t>
      </w:r>
      <w:r w:rsidR="000C653B">
        <w:t xml:space="preserve">, un dato que </w:t>
      </w:r>
      <w:r w:rsidR="000C653B" w:rsidRPr="008D7F1D">
        <w:rPr>
          <w:b/>
        </w:rPr>
        <w:t xml:space="preserve">ha aumentado un </w:t>
      </w:r>
      <w:r w:rsidR="00B94CB6">
        <w:rPr>
          <w:b/>
        </w:rPr>
        <w:t>12,5</w:t>
      </w:r>
      <w:r w:rsidR="000C653B" w:rsidRPr="008D7F1D">
        <w:rPr>
          <w:b/>
        </w:rPr>
        <w:t xml:space="preserve">% respecto al total de empleos </w:t>
      </w:r>
      <w:r w:rsidR="00C12489">
        <w:rPr>
          <w:b/>
        </w:rPr>
        <w:t xml:space="preserve">ofertados en </w:t>
      </w:r>
      <w:r w:rsidR="000C653B" w:rsidRPr="008D7F1D">
        <w:rPr>
          <w:b/>
        </w:rPr>
        <w:t>2017</w:t>
      </w:r>
      <w:r w:rsidR="000C653B">
        <w:t>, cuando se registraron 2.9</w:t>
      </w:r>
      <w:r w:rsidR="00B94CB6">
        <w:t>05</w:t>
      </w:r>
      <w:r w:rsidR="000C653B">
        <w:t>.</w:t>
      </w:r>
      <w:r w:rsidR="00B94CB6">
        <w:t>680</w:t>
      </w:r>
      <w:r w:rsidR="000C653B">
        <w:t xml:space="preserve">. </w:t>
      </w:r>
      <w:r w:rsidR="00663462">
        <w:t>De</w:t>
      </w:r>
      <w:r w:rsidR="00EB5E09">
        <w:t xml:space="preserve">l total del año, </w:t>
      </w:r>
      <w:r w:rsidR="00663462">
        <w:t xml:space="preserve">fueron </w:t>
      </w:r>
      <w:r w:rsidR="00922E30">
        <w:t xml:space="preserve">junio y julio – coincidiendo con la campaña de verano </w:t>
      </w:r>
      <w:r w:rsidR="00EB5E09">
        <w:t>–</w:t>
      </w:r>
      <w:r w:rsidR="00922E30">
        <w:t xml:space="preserve"> </w:t>
      </w:r>
      <w:r w:rsidR="00EB5E09">
        <w:t>los meses en los que</w:t>
      </w:r>
      <w:r w:rsidR="00922E30">
        <w:t xml:space="preserve"> más puestos de trabajo se ofertaron en la plataforma</w:t>
      </w:r>
      <w:r w:rsidR="00EB5E09">
        <w:t xml:space="preserve"> de empleo</w:t>
      </w:r>
      <w:r w:rsidR="00922E30">
        <w:t xml:space="preserve">. </w:t>
      </w:r>
    </w:p>
    <w:p w14:paraId="62083AE1" w14:textId="70C7B4F5" w:rsidR="00C5594A" w:rsidRDefault="00C5594A" w:rsidP="008C2B7B">
      <w:pPr>
        <w:pStyle w:val="IJTextonormal"/>
      </w:pPr>
    </w:p>
    <w:p w14:paraId="3876186F" w14:textId="259436DD" w:rsidR="00C5594A" w:rsidRDefault="00C5594A" w:rsidP="008C2B7B">
      <w:pPr>
        <w:pStyle w:val="IJTextonormal"/>
      </w:pPr>
    </w:p>
    <w:p w14:paraId="42097C46" w14:textId="00F167EB" w:rsidR="00C5594A" w:rsidRDefault="00C5594A" w:rsidP="008C2B7B">
      <w:pPr>
        <w:pStyle w:val="IJTextonormal"/>
      </w:pPr>
    </w:p>
    <w:p w14:paraId="482C57B8" w14:textId="682E1445" w:rsidR="00C5594A" w:rsidRDefault="00C5594A" w:rsidP="008C2B7B">
      <w:pPr>
        <w:pStyle w:val="IJTextonormal"/>
      </w:pPr>
    </w:p>
    <w:p w14:paraId="4ACC8BFC" w14:textId="2423121F" w:rsidR="00C5594A" w:rsidRDefault="00C5594A" w:rsidP="008C2B7B">
      <w:pPr>
        <w:pStyle w:val="IJTextonormal"/>
      </w:pPr>
    </w:p>
    <w:p w14:paraId="707B055A" w14:textId="3A894296" w:rsidR="00C5594A" w:rsidRDefault="00C5594A" w:rsidP="008C2B7B">
      <w:pPr>
        <w:pStyle w:val="IJTextonormal"/>
      </w:pPr>
    </w:p>
    <w:p w14:paraId="3ECC35C1" w14:textId="3B370EF8" w:rsidR="00C5594A" w:rsidRDefault="00C5594A" w:rsidP="008C2B7B">
      <w:pPr>
        <w:pStyle w:val="IJTextonormal"/>
      </w:pPr>
    </w:p>
    <w:p w14:paraId="4A462279" w14:textId="7FA568C0" w:rsidR="00C5594A" w:rsidRDefault="00C5594A" w:rsidP="008C2B7B">
      <w:pPr>
        <w:pStyle w:val="IJTextonormal"/>
      </w:pPr>
    </w:p>
    <w:p w14:paraId="07B08411" w14:textId="19C72C76" w:rsidR="00C5594A" w:rsidRDefault="00C5594A" w:rsidP="008C2B7B">
      <w:pPr>
        <w:pStyle w:val="IJTextonormal"/>
      </w:pPr>
    </w:p>
    <w:p w14:paraId="09016BC2" w14:textId="168FB07E" w:rsidR="00C5594A" w:rsidRDefault="00C5594A" w:rsidP="008C2B7B">
      <w:pPr>
        <w:pStyle w:val="IJTextonormal"/>
      </w:pPr>
    </w:p>
    <w:p w14:paraId="2172A266" w14:textId="45CCE79D" w:rsidR="00C5594A" w:rsidRDefault="00C5594A" w:rsidP="008C2B7B">
      <w:pPr>
        <w:pStyle w:val="IJTextonormal"/>
      </w:pPr>
    </w:p>
    <w:p w14:paraId="2BFB5279" w14:textId="5CC5F3B4" w:rsidR="00BD2DDB" w:rsidRDefault="0078012D" w:rsidP="00C5594A">
      <w:pPr>
        <w:pStyle w:val="IJTextonormal"/>
        <w:rPr>
          <w:b/>
          <w:color w:val="3399FF"/>
        </w:rPr>
      </w:pPr>
      <w:r>
        <w:rPr>
          <w:noProof/>
        </w:rPr>
        <w:lastRenderedPageBreak/>
        <w:drawing>
          <wp:anchor distT="0" distB="0" distL="114300" distR="114300" simplePos="0" relativeHeight="251658240" behindDoc="1" locked="0" layoutInCell="1" allowOverlap="1" wp14:anchorId="31232B77" wp14:editId="3793B538">
            <wp:simplePos x="0" y="0"/>
            <wp:positionH relativeFrom="column">
              <wp:posOffset>1242</wp:posOffset>
            </wp:positionH>
            <wp:positionV relativeFrom="paragraph">
              <wp:posOffset>3782</wp:posOffset>
            </wp:positionV>
            <wp:extent cx="5400040" cy="35471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0040" cy="3547110"/>
                    </a:xfrm>
                    <a:prstGeom prst="rect">
                      <a:avLst/>
                    </a:prstGeom>
                  </pic:spPr>
                </pic:pic>
              </a:graphicData>
            </a:graphic>
            <wp14:sizeRelH relativeFrom="page">
              <wp14:pctWidth>0</wp14:pctWidth>
            </wp14:sizeRelH>
            <wp14:sizeRelV relativeFrom="page">
              <wp14:pctHeight>0</wp14:pctHeight>
            </wp14:sizeRelV>
          </wp:anchor>
        </w:drawing>
      </w:r>
    </w:p>
    <w:p w14:paraId="431FFBDC" w14:textId="3D0E0794" w:rsidR="00C5594A" w:rsidRDefault="00C5594A" w:rsidP="00C5594A">
      <w:pPr>
        <w:pStyle w:val="IJTextonormal"/>
        <w:rPr>
          <w:b/>
          <w:color w:val="3399FF"/>
        </w:rPr>
      </w:pPr>
    </w:p>
    <w:p w14:paraId="5E459EBE" w14:textId="77777777" w:rsidR="00C5594A" w:rsidRPr="0090746C" w:rsidRDefault="00C5594A" w:rsidP="00C5594A">
      <w:pPr>
        <w:pStyle w:val="IJTextonormal"/>
        <w:rPr>
          <w:b/>
          <w:color w:val="3399FF"/>
        </w:rPr>
      </w:pPr>
    </w:p>
    <w:p w14:paraId="2051B24B" w14:textId="6ECB7E8A" w:rsidR="003A753B" w:rsidRDefault="003A753B" w:rsidP="008C2B7B">
      <w:pPr>
        <w:pStyle w:val="IJTextonormal"/>
      </w:pPr>
    </w:p>
    <w:p w14:paraId="38864599" w14:textId="059C3A33" w:rsidR="00032E85" w:rsidRPr="00032E85" w:rsidRDefault="00032E85" w:rsidP="009630AB">
      <w:pPr>
        <w:pStyle w:val="IJTextonormal"/>
        <w:jc w:val="center"/>
        <w:rPr>
          <w:sz w:val="12"/>
          <w:szCs w:val="12"/>
        </w:rPr>
      </w:pPr>
    </w:p>
    <w:p w14:paraId="5ED48B8A" w14:textId="77777777" w:rsidR="005E1600" w:rsidRDefault="005E1600" w:rsidP="00922E30">
      <w:pPr>
        <w:pStyle w:val="IJTextonormal"/>
      </w:pPr>
    </w:p>
    <w:p w14:paraId="04913424" w14:textId="77777777" w:rsidR="005E1600" w:rsidRDefault="005E1600" w:rsidP="00922E30">
      <w:pPr>
        <w:pStyle w:val="IJTextonormal"/>
      </w:pPr>
    </w:p>
    <w:p w14:paraId="377F302E" w14:textId="77777777" w:rsidR="005E1600" w:rsidRDefault="005E1600" w:rsidP="00922E30">
      <w:pPr>
        <w:pStyle w:val="IJTextonormal"/>
      </w:pPr>
    </w:p>
    <w:p w14:paraId="25CF2B6D" w14:textId="77777777" w:rsidR="005E1600" w:rsidRDefault="005E1600" w:rsidP="00922E30">
      <w:pPr>
        <w:pStyle w:val="IJTextonormal"/>
      </w:pPr>
    </w:p>
    <w:p w14:paraId="7F33A636" w14:textId="77777777" w:rsidR="005E1600" w:rsidRDefault="005E1600" w:rsidP="00922E30">
      <w:pPr>
        <w:pStyle w:val="IJTextonormal"/>
      </w:pPr>
    </w:p>
    <w:p w14:paraId="6F2CD184" w14:textId="77777777" w:rsidR="005E1600" w:rsidRDefault="005E1600" w:rsidP="00922E30">
      <w:pPr>
        <w:pStyle w:val="IJTextonormal"/>
      </w:pPr>
    </w:p>
    <w:p w14:paraId="24030774" w14:textId="77777777" w:rsidR="005E1600" w:rsidRDefault="005E1600" w:rsidP="00922E30">
      <w:pPr>
        <w:pStyle w:val="IJTextonormal"/>
      </w:pPr>
    </w:p>
    <w:p w14:paraId="27C43EAF" w14:textId="77777777" w:rsidR="005E1600" w:rsidRDefault="005E1600" w:rsidP="00922E30">
      <w:pPr>
        <w:pStyle w:val="IJTextonormal"/>
      </w:pPr>
    </w:p>
    <w:p w14:paraId="200FBF4C" w14:textId="389BFF1C" w:rsidR="005E1600" w:rsidRDefault="005E1600" w:rsidP="00922E30">
      <w:pPr>
        <w:pStyle w:val="IJTextonormal"/>
      </w:pPr>
    </w:p>
    <w:p w14:paraId="53969FE0" w14:textId="7A1AB5B2" w:rsidR="0078012D" w:rsidRDefault="0078012D" w:rsidP="00922E30">
      <w:pPr>
        <w:pStyle w:val="IJTextonormal"/>
      </w:pPr>
    </w:p>
    <w:p w14:paraId="6DB9749C" w14:textId="77777777" w:rsidR="0078012D" w:rsidRDefault="0078012D" w:rsidP="00922E30">
      <w:pPr>
        <w:pStyle w:val="IJTextonormal"/>
      </w:pPr>
    </w:p>
    <w:p w14:paraId="55A877FF" w14:textId="77777777" w:rsidR="005E1600" w:rsidRDefault="005E1600" w:rsidP="00922E30">
      <w:pPr>
        <w:pStyle w:val="IJTextonormal"/>
      </w:pPr>
    </w:p>
    <w:p w14:paraId="16E1AADA" w14:textId="0EBA7F18" w:rsidR="00922E30" w:rsidRDefault="005D682B" w:rsidP="00922E30">
      <w:pPr>
        <w:pStyle w:val="IJTextonormal"/>
      </w:pPr>
      <w:r>
        <w:t xml:space="preserve">Respecto a los sectores que más empleo generaron según los datos de InfoJobs, </w:t>
      </w:r>
      <w:r w:rsidR="00922E30" w:rsidRPr="00106405">
        <w:rPr>
          <w:b/>
          <w:i/>
        </w:rPr>
        <w:t xml:space="preserve">turismo y restauración </w:t>
      </w:r>
      <w:r w:rsidR="00922E30" w:rsidRPr="00106405">
        <w:t xml:space="preserve">ha sido, un año más, clave en la generación de empleo en nuestro país. El pasado mes de junio, creció un 70% respecto a 2017, superando las 32.000 vacantes en InfoJobs; mientras que en julio se duplicó en volumen de vacantes con respecto a </w:t>
      </w:r>
      <w:r w:rsidR="004D17A1" w:rsidRPr="00106405">
        <w:t xml:space="preserve">julio de </w:t>
      </w:r>
      <w:r w:rsidR="00922E30" w:rsidRPr="00106405">
        <w:t>2017</w:t>
      </w:r>
      <w:r w:rsidR="00EB3E26" w:rsidRPr="00106405">
        <w:t>, alcanzando las 34.963 en InfoJobs</w:t>
      </w:r>
      <w:r w:rsidR="00922E30" w:rsidRPr="00106405">
        <w:t>.</w:t>
      </w:r>
    </w:p>
    <w:p w14:paraId="1CA8CF3A" w14:textId="77777777" w:rsidR="00FD46DF" w:rsidRPr="00780168" w:rsidRDefault="00FD46DF" w:rsidP="008C2B7B">
      <w:pPr>
        <w:pStyle w:val="IJTextonormal"/>
      </w:pPr>
    </w:p>
    <w:p w14:paraId="2D2E3DB5" w14:textId="4755F4D1" w:rsidR="00F80B2B" w:rsidRPr="00F80B2B" w:rsidRDefault="001A6628" w:rsidP="00F80B2B">
      <w:pPr>
        <w:jc w:val="both"/>
        <w:rPr>
          <w:rFonts w:ascii="Arial" w:hAnsi="Arial" w:cs="Arial"/>
          <w:b/>
          <w:color w:val="27AAE1"/>
          <w:sz w:val="20"/>
          <w:lang w:val="es-ES_tradnl"/>
        </w:rPr>
      </w:pPr>
      <w:r>
        <w:rPr>
          <w:rFonts w:ascii="Arial" w:hAnsi="Arial" w:cs="Arial"/>
          <w:b/>
          <w:color w:val="27AAE1"/>
          <w:sz w:val="20"/>
          <w:lang w:val="es-ES_tradnl"/>
        </w:rPr>
        <w:t xml:space="preserve">Comercial y ventas, un sector </w:t>
      </w:r>
      <w:r w:rsidR="00922E30">
        <w:rPr>
          <w:rFonts w:ascii="Arial" w:hAnsi="Arial" w:cs="Arial"/>
          <w:b/>
          <w:color w:val="27AAE1"/>
          <w:sz w:val="20"/>
          <w:lang w:val="es-ES_tradnl"/>
        </w:rPr>
        <w:t>que genera buenas</w:t>
      </w:r>
      <w:r w:rsidR="00772712">
        <w:rPr>
          <w:rFonts w:ascii="Arial" w:hAnsi="Arial" w:cs="Arial"/>
          <w:b/>
          <w:color w:val="27AAE1"/>
          <w:sz w:val="20"/>
          <w:lang w:val="es-ES_tradnl"/>
        </w:rPr>
        <w:t xml:space="preserve"> </w:t>
      </w:r>
      <w:r w:rsidR="003337B4">
        <w:rPr>
          <w:rFonts w:ascii="Arial" w:hAnsi="Arial" w:cs="Arial"/>
          <w:b/>
          <w:color w:val="27AAE1"/>
          <w:sz w:val="20"/>
          <w:lang w:val="es-ES_tradnl"/>
        </w:rPr>
        <w:t>oportunidades laborales</w:t>
      </w:r>
      <w:r w:rsidR="00F80B2B" w:rsidRPr="00F80B2B">
        <w:rPr>
          <w:rFonts w:ascii="Arial" w:hAnsi="Arial" w:cs="Arial"/>
          <w:b/>
          <w:color w:val="27AAE1"/>
          <w:sz w:val="20"/>
          <w:lang w:val="es-ES_tradnl"/>
        </w:rPr>
        <w:t xml:space="preserve"> en España</w:t>
      </w:r>
    </w:p>
    <w:p w14:paraId="62020AD7" w14:textId="28F7D1A6" w:rsidR="00F80B2B" w:rsidRDefault="00F80B2B" w:rsidP="008C2B7B">
      <w:pPr>
        <w:pStyle w:val="IJTextonormal"/>
      </w:pPr>
    </w:p>
    <w:p w14:paraId="4632934A" w14:textId="5FBE82F7" w:rsidR="003337B4" w:rsidRDefault="00A62570" w:rsidP="008C2B7B">
      <w:pPr>
        <w:pStyle w:val="IJTextonormal"/>
      </w:pPr>
      <w:r w:rsidRPr="00E90B27">
        <w:t xml:space="preserve">Como viene siendo habitual en el mes de diciembre, </w:t>
      </w:r>
      <w:r w:rsidRPr="00E90B27">
        <w:rPr>
          <w:b/>
          <w:i/>
        </w:rPr>
        <w:t>Comercial y Ventas</w:t>
      </w:r>
      <w:r w:rsidRPr="00E90B27">
        <w:t xml:space="preserve"> ha sido el sector que más </w:t>
      </w:r>
      <w:r w:rsidR="00A121CE">
        <w:t>vacantes</w:t>
      </w:r>
      <w:r w:rsidRPr="00E90B27">
        <w:t xml:space="preserve"> ha registrado, con </w:t>
      </w:r>
      <w:r w:rsidR="00785329" w:rsidRPr="00E90B27">
        <w:t>34.979 vacantes, que suponen el 1</w:t>
      </w:r>
      <w:r w:rsidR="00604875">
        <w:t>9</w:t>
      </w:r>
      <w:r w:rsidR="00785329" w:rsidRPr="00E90B27">
        <w:t xml:space="preserve">% del total ofertado. </w:t>
      </w:r>
      <w:r w:rsidR="00922E30" w:rsidRPr="00E90B27">
        <w:t xml:space="preserve"> </w:t>
      </w:r>
      <w:r w:rsidR="00922E30" w:rsidRPr="00E90B27">
        <w:rPr>
          <w:b/>
          <w:i/>
        </w:rPr>
        <w:t>Informática y telecomunicación</w:t>
      </w:r>
      <w:r w:rsidR="00922E30" w:rsidRPr="00E90B27">
        <w:t xml:space="preserve"> </w:t>
      </w:r>
      <w:r w:rsidR="00785329" w:rsidRPr="00E90B27">
        <w:t xml:space="preserve">se sitúa en segunda posición, registrando 22.605 </w:t>
      </w:r>
      <w:r w:rsidR="007F1C36">
        <w:t>vacantes</w:t>
      </w:r>
      <w:r w:rsidR="00785329" w:rsidRPr="00E90B27">
        <w:t xml:space="preserve">, un 12% del global. Por último, cabe destacar las vacantes registradas en el sector </w:t>
      </w:r>
      <w:r w:rsidR="003337B4" w:rsidRPr="00E90B27">
        <w:rPr>
          <w:b/>
          <w:i/>
        </w:rPr>
        <w:t>Atención Clientes</w:t>
      </w:r>
      <w:r w:rsidR="003337B4" w:rsidRPr="00E90B27">
        <w:t xml:space="preserve"> (</w:t>
      </w:r>
      <w:r w:rsidR="00785329" w:rsidRPr="00E90B27">
        <w:t>20.676</w:t>
      </w:r>
      <w:r w:rsidR="003337B4" w:rsidRPr="00E90B27">
        <w:t>)</w:t>
      </w:r>
      <w:r w:rsidR="00785329" w:rsidRPr="00E90B27">
        <w:t xml:space="preserve">, que suponen un 11% del total de </w:t>
      </w:r>
      <w:r w:rsidR="00272D2C">
        <w:t xml:space="preserve">los </w:t>
      </w:r>
      <w:r w:rsidR="00785329" w:rsidRPr="00E90B27">
        <w:t xml:space="preserve">puestos publicados. </w:t>
      </w:r>
    </w:p>
    <w:p w14:paraId="54C2529C" w14:textId="77777777" w:rsidR="00C5594A" w:rsidRDefault="00C5594A" w:rsidP="008C2B7B">
      <w:pPr>
        <w:pStyle w:val="IJTextonormal"/>
      </w:pPr>
    </w:p>
    <w:p w14:paraId="0ECCE7A5" w14:textId="0A63775C" w:rsidR="00C5594A" w:rsidRPr="00E90B27" w:rsidRDefault="00C5594A" w:rsidP="008C2B7B">
      <w:pPr>
        <w:pStyle w:val="IJTextonormal"/>
      </w:pPr>
      <w:r w:rsidRPr="00E90B27">
        <w:t xml:space="preserve">Otros sectores que también se han comportado positivamente en InfoJobs durante el mes de diciembre, incrementando considerablemente el número de vacantes publicadas respecto al mismo mes del año anterior, han sido </w:t>
      </w:r>
      <w:r w:rsidRPr="00E90B27">
        <w:rPr>
          <w:b/>
          <w:i/>
        </w:rPr>
        <w:t xml:space="preserve">Administración de Empresas, </w:t>
      </w:r>
      <w:r w:rsidRPr="00E90B27">
        <w:t xml:space="preserve">con un aumento de la tasa de variación interanual del 36%, y </w:t>
      </w:r>
      <w:r w:rsidRPr="00E90B27">
        <w:rPr>
          <w:b/>
          <w:i/>
        </w:rPr>
        <w:t>Recursos Humanos</w:t>
      </w:r>
      <w:r w:rsidRPr="00E90B27">
        <w:t>, con un incremento interanual del 22%.</w:t>
      </w:r>
    </w:p>
    <w:p w14:paraId="38AA7E76" w14:textId="0B578394" w:rsidR="008765F3" w:rsidRPr="00E90B27" w:rsidRDefault="008765F3" w:rsidP="008C2B7B">
      <w:pPr>
        <w:pStyle w:val="IJTextonormal"/>
      </w:pPr>
    </w:p>
    <w:p w14:paraId="0F1CD4DB" w14:textId="15D973EC" w:rsidR="00EC5518" w:rsidRPr="00F80B2B" w:rsidRDefault="00032E85" w:rsidP="00F80B2B">
      <w:pPr>
        <w:jc w:val="both"/>
        <w:rPr>
          <w:rFonts w:ascii="Arial" w:hAnsi="Arial" w:cs="Arial"/>
          <w:b/>
          <w:color w:val="27AAE1"/>
          <w:sz w:val="20"/>
          <w:lang w:val="es-ES_tradnl"/>
        </w:rPr>
      </w:pPr>
      <w:r>
        <w:rPr>
          <w:rFonts w:ascii="Arial" w:hAnsi="Arial" w:cs="Arial"/>
          <w:b/>
          <w:color w:val="27AAE1"/>
          <w:sz w:val="20"/>
          <w:lang w:val="es-ES_tradnl"/>
        </w:rPr>
        <w:t xml:space="preserve">En </w:t>
      </w:r>
      <w:r w:rsidR="001C2A1A">
        <w:rPr>
          <w:rFonts w:ascii="Arial" w:hAnsi="Arial" w:cs="Arial"/>
          <w:b/>
          <w:color w:val="27AAE1"/>
          <w:sz w:val="20"/>
          <w:lang w:val="es-ES_tradnl"/>
        </w:rPr>
        <w:t>diciembre</w:t>
      </w:r>
      <w:r>
        <w:rPr>
          <w:rFonts w:ascii="Arial" w:hAnsi="Arial" w:cs="Arial"/>
          <w:b/>
          <w:color w:val="27AAE1"/>
          <w:sz w:val="20"/>
          <w:lang w:val="es-ES_tradnl"/>
        </w:rPr>
        <w:t>, m</w:t>
      </w:r>
      <w:r w:rsidR="001C2A1A">
        <w:rPr>
          <w:rFonts w:ascii="Arial" w:hAnsi="Arial" w:cs="Arial"/>
          <w:b/>
          <w:color w:val="27AAE1"/>
          <w:sz w:val="20"/>
          <w:lang w:val="es-ES_tradnl"/>
        </w:rPr>
        <w:t>ás de 5</w:t>
      </w:r>
      <w:r>
        <w:rPr>
          <w:rFonts w:ascii="Arial" w:hAnsi="Arial" w:cs="Arial"/>
          <w:b/>
          <w:color w:val="27AAE1"/>
          <w:sz w:val="20"/>
          <w:lang w:val="es-ES_tradnl"/>
        </w:rPr>
        <w:t>1</w:t>
      </w:r>
      <w:r w:rsidR="00B705CD">
        <w:rPr>
          <w:rFonts w:ascii="Arial" w:hAnsi="Arial" w:cs="Arial"/>
          <w:b/>
          <w:color w:val="27AAE1"/>
          <w:sz w:val="20"/>
          <w:lang w:val="es-ES_tradnl"/>
        </w:rPr>
        <w:t>.000</w:t>
      </w:r>
      <w:r w:rsidR="00F80B2B" w:rsidRPr="00F80B2B">
        <w:rPr>
          <w:rFonts w:ascii="Arial" w:hAnsi="Arial" w:cs="Arial"/>
          <w:b/>
          <w:color w:val="27AAE1"/>
          <w:sz w:val="20"/>
          <w:lang w:val="es-ES_tradnl"/>
        </w:rPr>
        <w:t xml:space="preserve"> vacantes ofrec</w:t>
      </w:r>
      <w:r w:rsidR="00227B2D">
        <w:rPr>
          <w:rFonts w:ascii="Arial" w:hAnsi="Arial" w:cs="Arial"/>
          <w:b/>
          <w:color w:val="27AAE1"/>
          <w:sz w:val="20"/>
          <w:lang w:val="es-ES_tradnl"/>
        </w:rPr>
        <w:t>ía</w:t>
      </w:r>
      <w:r w:rsidR="00F80B2B" w:rsidRPr="00F80B2B">
        <w:rPr>
          <w:rFonts w:ascii="Arial" w:hAnsi="Arial" w:cs="Arial"/>
          <w:b/>
          <w:color w:val="27AAE1"/>
          <w:sz w:val="20"/>
          <w:lang w:val="es-ES_tradnl"/>
        </w:rPr>
        <w:t>n</w:t>
      </w:r>
      <w:r w:rsidR="00227B2D">
        <w:rPr>
          <w:rFonts w:ascii="Arial" w:hAnsi="Arial" w:cs="Arial"/>
          <w:b/>
          <w:color w:val="27AAE1"/>
          <w:sz w:val="20"/>
          <w:lang w:val="es-ES_tradnl"/>
        </w:rPr>
        <w:t xml:space="preserve"> </w:t>
      </w:r>
      <w:r w:rsidR="00F80B2B" w:rsidRPr="00F80B2B">
        <w:rPr>
          <w:rFonts w:ascii="Arial" w:hAnsi="Arial" w:cs="Arial"/>
          <w:b/>
          <w:color w:val="27AAE1"/>
          <w:sz w:val="20"/>
          <w:lang w:val="es-ES_tradnl"/>
        </w:rPr>
        <w:t>contrat</w:t>
      </w:r>
      <w:r w:rsidR="00227B2D">
        <w:rPr>
          <w:rFonts w:ascii="Arial" w:hAnsi="Arial" w:cs="Arial"/>
          <w:b/>
          <w:color w:val="27AAE1"/>
          <w:sz w:val="20"/>
          <w:lang w:val="es-ES_tradnl"/>
        </w:rPr>
        <w:t>o</w:t>
      </w:r>
      <w:r w:rsidR="00F80B2B" w:rsidRPr="00F80B2B">
        <w:rPr>
          <w:rFonts w:ascii="Arial" w:hAnsi="Arial" w:cs="Arial"/>
          <w:b/>
          <w:color w:val="27AAE1"/>
          <w:sz w:val="20"/>
          <w:lang w:val="es-ES_tradnl"/>
        </w:rPr>
        <w:t xml:space="preserve"> indefinid</w:t>
      </w:r>
      <w:r w:rsidR="00227B2D">
        <w:rPr>
          <w:rFonts w:ascii="Arial" w:hAnsi="Arial" w:cs="Arial"/>
          <w:b/>
          <w:color w:val="27AAE1"/>
          <w:sz w:val="20"/>
          <w:lang w:val="es-ES_tradnl"/>
        </w:rPr>
        <w:t>o</w:t>
      </w:r>
      <w:r w:rsidR="00C05AD6">
        <w:rPr>
          <w:rFonts w:ascii="Arial" w:hAnsi="Arial" w:cs="Arial"/>
          <w:b/>
          <w:color w:val="27AAE1"/>
          <w:sz w:val="20"/>
          <w:lang w:val="es-ES_tradnl"/>
        </w:rPr>
        <w:t xml:space="preserve"> en </w:t>
      </w:r>
      <w:r w:rsidR="00B705CD">
        <w:rPr>
          <w:rFonts w:ascii="Arial" w:hAnsi="Arial" w:cs="Arial"/>
          <w:b/>
          <w:color w:val="27AAE1"/>
          <w:sz w:val="20"/>
          <w:lang w:val="es-ES_tradnl"/>
        </w:rPr>
        <w:t>InfoJobs</w:t>
      </w:r>
    </w:p>
    <w:p w14:paraId="601E96BF" w14:textId="77777777" w:rsidR="00EC5518" w:rsidRPr="00780168" w:rsidRDefault="00EC5518" w:rsidP="008C2B7B">
      <w:pPr>
        <w:pStyle w:val="IJTextonormal"/>
      </w:pPr>
    </w:p>
    <w:p w14:paraId="2B502940" w14:textId="5AB3542E" w:rsidR="00F80B2B" w:rsidRDefault="00032E85" w:rsidP="008C2B7B">
      <w:pPr>
        <w:pStyle w:val="IJTextonormal"/>
      </w:pPr>
      <w:r>
        <w:t xml:space="preserve">En lo que respecta al tipo de contrato, InfoJobs recogió durante el mes de </w:t>
      </w:r>
      <w:r w:rsidR="00C94D28">
        <w:t>diciembre</w:t>
      </w:r>
      <w:r>
        <w:t xml:space="preserve"> un total de </w:t>
      </w:r>
      <w:r w:rsidR="00C94D28">
        <w:rPr>
          <w:b/>
        </w:rPr>
        <w:t>51.046</w:t>
      </w:r>
      <w:r w:rsidRPr="00032E85">
        <w:rPr>
          <w:b/>
        </w:rPr>
        <w:t xml:space="preserve"> vacante</w:t>
      </w:r>
      <w:r w:rsidR="00875C07" w:rsidRPr="00032E85">
        <w:rPr>
          <w:b/>
        </w:rPr>
        <w:t>s</w:t>
      </w:r>
      <w:r w:rsidR="00875C07" w:rsidRPr="00216122">
        <w:rPr>
          <w:b/>
        </w:rPr>
        <w:t xml:space="preserve"> que ofrecían </w:t>
      </w:r>
      <w:r w:rsidR="00877F36" w:rsidRPr="00216122">
        <w:rPr>
          <w:b/>
        </w:rPr>
        <w:t>contratación indefinida</w:t>
      </w:r>
      <w:r w:rsidR="00227B2D">
        <w:t>. Esta modalidad</w:t>
      </w:r>
      <w:r w:rsidR="00D16CC7">
        <w:t xml:space="preserve"> </w:t>
      </w:r>
      <w:r w:rsidR="00706271" w:rsidRPr="00451E33">
        <w:rPr>
          <w:b/>
        </w:rPr>
        <w:t>represent</w:t>
      </w:r>
      <w:r w:rsidR="00227B2D" w:rsidRPr="00451E33">
        <w:rPr>
          <w:b/>
        </w:rPr>
        <w:t>ó</w:t>
      </w:r>
      <w:r w:rsidR="00706271" w:rsidRPr="00451E33">
        <w:rPr>
          <w:b/>
        </w:rPr>
        <w:t xml:space="preserve"> </w:t>
      </w:r>
      <w:r w:rsidR="00B705CD" w:rsidRPr="00451E33">
        <w:rPr>
          <w:b/>
        </w:rPr>
        <w:t xml:space="preserve">el </w:t>
      </w:r>
      <w:r w:rsidR="00451E33" w:rsidRPr="00451E33">
        <w:rPr>
          <w:b/>
        </w:rPr>
        <w:t>38</w:t>
      </w:r>
      <w:r w:rsidR="00877F36" w:rsidRPr="00451E33">
        <w:rPr>
          <w:b/>
        </w:rPr>
        <w:t xml:space="preserve">% del </w:t>
      </w:r>
      <w:r w:rsidR="00877F36" w:rsidRPr="00451E33">
        <w:rPr>
          <w:b/>
        </w:rPr>
        <w:lastRenderedPageBreak/>
        <w:t>tota</w:t>
      </w:r>
      <w:r w:rsidR="00154304" w:rsidRPr="00451E33">
        <w:rPr>
          <w:b/>
        </w:rPr>
        <w:t>l</w:t>
      </w:r>
      <w:r w:rsidR="00706271" w:rsidRPr="00451E33">
        <w:rPr>
          <w:b/>
        </w:rPr>
        <w:t xml:space="preserve"> </w:t>
      </w:r>
      <w:r w:rsidR="00392474" w:rsidRPr="00451E33">
        <w:rPr>
          <w:b/>
        </w:rPr>
        <w:t xml:space="preserve">de </w:t>
      </w:r>
      <w:r w:rsidR="00541239">
        <w:rPr>
          <w:b/>
        </w:rPr>
        <w:t>puestos</w:t>
      </w:r>
      <w:r w:rsidR="00706271" w:rsidRPr="00451E33">
        <w:rPr>
          <w:b/>
        </w:rPr>
        <w:t xml:space="preserve"> de trabajo</w:t>
      </w:r>
      <w:r w:rsidR="00DD6D1B">
        <w:t xml:space="preserve"> que informa</w:t>
      </w:r>
      <w:r w:rsidR="00216122">
        <w:t>ba</w:t>
      </w:r>
      <w:r w:rsidR="00DD6D1B">
        <w:t>n sobre el tipo de contrato</w:t>
      </w:r>
      <w:r>
        <w:t xml:space="preserve"> y es</w:t>
      </w:r>
      <w:r w:rsidR="00B705CD">
        <w:t xml:space="preserve"> la modalidad contractual más ofertada en la plataforma. </w:t>
      </w:r>
      <w:r w:rsidR="001E2F36">
        <w:t>Por su parte, l</w:t>
      </w:r>
      <w:r w:rsidR="00337104">
        <w:t>as ofertas con contrato de</w:t>
      </w:r>
      <w:r w:rsidR="001E2F36" w:rsidRPr="0010269B">
        <w:rPr>
          <w:b/>
        </w:rPr>
        <w:t xml:space="preserve"> duración determinada</w:t>
      </w:r>
      <w:r w:rsidR="001E2F36">
        <w:t xml:space="preserve"> representaron</w:t>
      </w:r>
      <w:r w:rsidR="005A6193">
        <w:t>,</w:t>
      </w:r>
      <w:r w:rsidR="001E2F36">
        <w:t xml:space="preserve"> e</w:t>
      </w:r>
      <w:r w:rsidR="005A6193">
        <w:t>l pasad</w:t>
      </w:r>
      <w:r w:rsidR="001E2F36">
        <w:t>o</w:t>
      </w:r>
      <w:r w:rsidR="005A6193">
        <w:t xml:space="preserve"> mes,</w:t>
      </w:r>
      <w:r w:rsidR="001E2F36">
        <w:t xml:space="preserve"> el </w:t>
      </w:r>
      <w:r w:rsidR="00451E33">
        <w:rPr>
          <w:b/>
        </w:rPr>
        <w:t>2</w:t>
      </w:r>
      <w:r w:rsidR="00676426">
        <w:rPr>
          <w:b/>
        </w:rPr>
        <w:t>8</w:t>
      </w:r>
      <w:r w:rsidR="00337104" w:rsidRPr="00106405">
        <w:rPr>
          <w:b/>
        </w:rPr>
        <w:t>%</w:t>
      </w:r>
      <w:r w:rsidR="001E2F36" w:rsidRPr="0010269B">
        <w:rPr>
          <w:b/>
        </w:rPr>
        <w:t xml:space="preserve"> </w:t>
      </w:r>
      <w:r w:rsidR="00216122">
        <w:rPr>
          <w:b/>
        </w:rPr>
        <w:t>de</w:t>
      </w:r>
      <w:r w:rsidR="00337104">
        <w:rPr>
          <w:b/>
        </w:rPr>
        <w:t xml:space="preserve"> las vacantes</w:t>
      </w:r>
      <w:r w:rsidR="001E2F36">
        <w:t xml:space="preserve"> </w:t>
      </w:r>
      <w:r w:rsidR="00B705CD">
        <w:t>en InfoJobs</w:t>
      </w:r>
      <w:r w:rsidR="0010269B">
        <w:t xml:space="preserve">. </w:t>
      </w:r>
    </w:p>
    <w:p w14:paraId="6ED5237F" w14:textId="77777777" w:rsidR="0010269B" w:rsidRDefault="0010269B" w:rsidP="008C2B7B">
      <w:pPr>
        <w:pStyle w:val="IJTextonormal"/>
      </w:pPr>
    </w:p>
    <w:p w14:paraId="45EA8606" w14:textId="7F0CEE9B" w:rsidR="00B46850" w:rsidRPr="009F11F0" w:rsidRDefault="00032E85" w:rsidP="008C2B7B">
      <w:pPr>
        <w:pStyle w:val="IJTextonormal"/>
      </w:pPr>
      <w:r>
        <w:t>En cuanto a</w:t>
      </w:r>
      <w:r w:rsidR="00EC5518" w:rsidRPr="009543C0">
        <w:t xml:space="preserve">l </w:t>
      </w:r>
      <w:r w:rsidR="00EC5518" w:rsidRPr="009543C0">
        <w:rPr>
          <w:b/>
        </w:rPr>
        <w:t>tipo de jornada</w:t>
      </w:r>
      <w:r w:rsidR="00392474">
        <w:rPr>
          <w:b/>
        </w:rPr>
        <w:t xml:space="preserve"> a realizar</w:t>
      </w:r>
      <w:r w:rsidR="00EC5518" w:rsidRPr="009543C0">
        <w:t xml:space="preserve">, </w:t>
      </w:r>
      <w:r w:rsidR="001B1BF0">
        <w:t>e</w:t>
      </w:r>
      <w:r w:rsidR="001B1BF0" w:rsidRPr="001B1BF0">
        <w:t xml:space="preserve">ntre los puestos de trabajo ofertados en </w:t>
      </w:r>
      <w:r w:rsidR="00C94D28">
        <w:t>diciembre</w:t>
      </w:r>
      <w:r w:rsidR="001B1BF0" w:rsidRPr="001B1BF0">
        <w:t xml:space="preserve"> destaca el peso de la </w:t>
      </w:r>
      <w:r w:rsidR="001B1BF0" w:rsidRPr="001B1BF0">
        <w:rPr>
          <w:b/>
        </w:rPr>
        <w:t>jornada a tiem</w:t>
      </w:r>
      <w:r w:rsidR="00C94D28">
        <w:rPr>
          <w:b/>
        </w:rPr>
        <w:t>po completo que representa el 61,1</w:t>
      </w:r>
      <w:r w:rsidR="001B1BF0" w:rsidRPr="001B1BF0">
        <w:rPr>
          <w:b/>
        </w:rPr>
        <w:t>%</w:t>
      </w:r>
      <w:r w:rsidR="001B1BF0" w:rsidRPr="001B1BF0">
        <w:t xml:space="preserve"> del total de vacantes. </w:t>
      </w:r>
      <w:r w:rsidR="00106405" w:rsidRPr="007B60B7">
        <w:t>El 17,7</w:t>
      </w:r>
      <w:r w:rsidR="001B1BF0" w:rsidRPr="007B60B7">
        <w:t xml:space="preserve">% </w:t>
      </w:r>
      <w:r w:rsidR="001B1BF0" w:rsidRPr="00AB7F9E">
        <w:t>de</w:t>
      </w:r>
      <w:r w:rsidR="00313AD8" w:rsidRPr="00AB7F9E">
        <w:t xml:space="preserve"> los puestos ofertados </w:t>
      </w:r>
      <w:r w:rsidR="001B1BF0" w:rsidRPr="00AB7F9E">
        <w:t>corres</w:t>
      </w:r>
      <w:bookmarkStart w:id="0" w:name="_GoBack"/>
      <w:bookmarkEnd w:id="0"/>
      <w:r w:rsidR="001B1BF0" w:rsidRPr="00AB7F9E">
        <w:t xml:space="preserve">pondía a empleos a </w:t>
      </w:r>
      <w:r w:rsidR="001B1BF0" w:rsidRPr="00AB7F9E">
        <w:rPr>
          <w:b/>
        </w:rPr>
        <w:t>tiempo parcial</w:t>
      </w:r>
      <w:r w:rsidR="001B1BF0" w:rsidRPr="00AB7F9E">
        <w:t xml:space="preserve">, mientras que el </w:t>
      </w:r>
      <w:r w:rsidR="000B372D" w:rsidRPr="00AB7F9E">
        <w:rPr>
          <w:b/>
        </w:rPr>
        <w:t>3</w:t>
      </w:r>
      <w:r w:rsidR="00313AD8" w:rsidRPr="00AB7F9E">
        <w:rPr>
          <w:b/>
        </w:rPr>
        <w:t>,</w:t>
      </w:r>
      <w:r w:rsidR="000B372D" w:rsidRPr="00AB7F9E">
        <w:rPr>
          <w:b/>
        </w:rPr>
        <w:t>6</w:t>
      </w:r>
      <w:r w:rsidR="001B1BF0" w:rsidRPr="00AB7F9E">
        <w:rPr>
          <w:b/>
        </w:rPr>
        <w:t>%</w:t>
      </w:r>
      <w:r w:rsidR="001B1BF0" w:rsidRPr="00AB7F9E">
        <w:t xml:space="preserve"> planteaba realizar </w:t>
      </w:r>
      <w:r w:rsidR="001B1BF0" w:rsidRPr="00AB7F9E">
        <w:rPr>
          <w:b/>
        </w:rPr>
        <w:t>jornada intensiva</w:t>
      </w:r>
      <w:r w:rsidR="001B1BF0" w:rsidRPr="00AB7F9E">
        <w:t>.</w:t>
      </w:r>
      <w:r w:rsidR="001B1BF0" w:rsidRPr="001B1BF0">
        <w:t xml:space="preserve">     </w:t>
      </w:r>
    </w:p>
    <w:p w14:paraId="73633746" w14:textId="77777777" w:rsidR="00FD46DF" w:rsidRDefault="00FD46DF" w:rsidP="008C2B7B">
      <w:pPr>
        <w:pStyle w:val="IJTextonormal"/>
      </w:pPr>
    </w:p>
    <w:p w14:paraId="2BEBF988" w14:textId="5A226A61" w:rsidR="000A124A" w:rsidRPr="00B46850" w:rsidRDefault="001B1BF0" w:rsidP="00B46850">
      <w:pPr>
        <w:jc w:val="both"/>
        <w:rPr>
          <w:rFonts w:ascii="Arial" w:hAnsi="Arial" w:cs="Arial"/>
          <w:b/>
          <w:color w:val="27AAE1"/>
          <w:sz w:val="20"/>
          <w:lang w:val="es-ES_tradnl"/>
        </w:rPr>
      </w:pPr>
      <w:r>
        <w:rPr>
          <w:rFonts w:ascii="Arial" w:hAnsi="Arial" w:cs="Arial"/>
          <w:b/>
          <w:color w:val="27AAE1"/>
          <w:sz w:val="20"/>
          <w:lang w:val="es-ES_tradnl"/>
        </w:rPr>
        <w:t>Perfil de los</w:t>
      </w:r>
      <w:r w:rsidR="006B02ED">
        <w:rPr>
          <w:rFonts w:ascii="Arial" w:hAnsi="Arial" w:cs="Arial"/>
          <w:b/>
          <w:color w:val="27AAE1"/>
          <w:sz w:val="20"/>
          <w:lang w:val="es-ES_tradnl"/>
        </w:rPr>
        <w:t xml:space="preserve"> candidatos </w:t>
      </w:r>
      <w:r>
        <w:rPr>
          <w:rFonts w:ascii="Arial" w:hAnsi="Arial" w:cs="Arial"/>
          <w:b/>
          <w:color w:val="27AAE1"/>
          <w:sz w:val="20"/>
          <w:lang w:val="es-ES_tradnl"/>
        </w:rPr>
        <w:t xml:space="preserve">que </w:t>
      </w:r>
      <w:r w:rsidR="006B02ED">
        <w:rPr>
          <w:rFonts w:ascii="Arial" w:hAnsi="Arial" w:cs="Arial"/>
          <w:b/>
          <w:color w:val="27AAE1"/>
          <w:sz w:val="20"/>
          <w:lang w:val="es-ES_tradnl"/>
        </w:rPr>
        <w:t xml:space="preserve">buscaron trabajo en InfoJobs </w:t>
      </w:r>
      <w:r>
        <w:rPr>
          <w:rFonts w:ascii="Arial" w:hAnsi="Arial" w:cs="Arial"/>
          <w:b/>
          <w:color w:val="27AAE1"/>
          <w:sz w:val="20"/>
          <w:lang w:val="es-ES_tradnl"/>
        </w:rPr>
        <w:t>durante el pasado mes</w:t>
      </w:r>
    </w:p>
    <w:p w14:paraId="09F8F2BF" w14:textId="77777777" w:rsidR="00FD46DF" w:rsidRDefault="00FD46DF" w:rsidP="008C2B7B">
      <w:pPr>
        <w:pStyle w:val="IJTextonormal"/>
      </w:pPr>
    </w:p>
    <w:p w14:paraId="51F8CA0C" w14:textId="6C87EADF" w:rsidR="00993D10" w:rsidRPr="00DA5285" w:rsidRDefault="001B1BF0" w:rsidP="008C2B7B">
      <w:pPr>
        <w:pStyle w:val="IJTextonormal"/>
      </w:pPr>
      <w:r>
        <w:t>Un</w:t>
      </w:r>
      <w:r w:rsidR="00E47CF0" w:rsidRPr="00ED5034">
        <w:t xml:space="preserve"> total de</w:t>
      </w:r>
      <w:r w:rsidR="00E47CF0">
        <w:rPr>
          <w:b/>
        </w:rPr>
        <w:t xml:space="preserve"> </w:t>
      </w:r>
      <w:r w:rsidR="00DA5285">
        <w:rPr>
          <w:b/>
        </w:rPr>
        <w:t>919.785</w:t>
      </w:r>
      <w:r w:rsidR="00993D10" w:rsidRPr="00780168">
        <w:rPr>
          <w:b/>
        </w:rPr>
        <w:t xml:space="preserve"> </w:t>
      </w:r>
      <w:r w:rsidR="000A124A" w:rsidRPr="00780168">
        <w:rPr>
          <w:b/>
        </w:rPr>
        <w:t>candidatos</w:t>
      </w:r>
      <w:r w:rsidR="000A124A" w:rsidRPr="00780168">
        <w:t xml:space="preserve"> se </w:t>
      </w:r>
      <w:r>
        <w:t>inscribieron</w:t>
      </w:r>
      <w:r w:rsidR="006B02ED">
        <w:t xml:space="preserve"> a alguna de</w:t>
      </w:r>
      <w:r w:rsidR="000A124A" w:rsidRPr="00780168">
        <w:t xml:space="preserve"> las ofertas de trabajo </w:t>
      </w:r>
      <w:r w:rsidR="006B02ED">
        <w:t>canalizadas a través de</w:t>
      </w:r>
      <w:r w:rsidR="000A124A" w:rsidRPr="00780168">
        <w:t xml:space="preserve"> InfoJobs</w:t>
      </w:r>
      <w:r>
        <w:t xml:space="preserve"> en el mes de </w:t>
      </w:r>
      <w:r w:rsidR="00DA5285">
        <w:t>diciembre</w:t>
      </w:r>
      <w:r>
        <w:t xml:space="preserve">. </w:t>
      </w:r>
      <w:r w:rsidR="006B02ED">
        <w:t xml:space="preserve">De </w:t>
      </w:r>
      <w:r>
        <w:t>és</w:t>
      </w:r>
      <w:r w:rsidR="006B02ED">
        <w:t xml:space="preserve">tos, </w:t>
      </w:r>
      <w:r w:rsidR="00DC1910" w:rsidRPr="00DC1910">
        <w:rPr>
          <w:b/>
        </w:rPr>
        <w:t xml:space="preserve">el </w:t>
      </w:r>
      <w:r w:rsidR="00DC1910" w:rsidRPr="00DA5285">
        <w:rPr>
          <w:b/>
        </w:rPr>
        <w:t>3</w:t>
      </w:r>
      <w:r w:rsidR="00DA5285">
        <w:rPr>
          <w:b/>
        </w:rPr>
        <w:t>8</w:t>
      </w:r>
      <w:r w:rsidR="009205B2" w:rsidRPr="00DA5285">
        <w:rPr>
          <w:b/>
        </w:rPr>
        <w:t>,</w:t>
      </w:r>
      <w:r w:rsidR="00DA5285">
        <w:rPr>
          <w:b/>
        </w:rPr>
        <w:t>4</w:t>
      </w:r>
      <w:r w:rsidR="00DC1910" w:rsidRPr="00DA5285">
        <w:rPr>
          <w:b/>
        </w:rPr>
        <w:t>% indicaba tener estudios universitarios</w:t>
      </w:r>
      <w:r w:rsidR="00DC1910" w:rsidRPr="00DA5285">
        <w:t xml:space="preserve"> y el 27</w:t>
      </w:r>
      <w:r w:rsidR="00DA5285">
        <w:t>,2</w:t>
      </w:r>
      <w:r w:rsidR="00DC1910" w:rsidRPr="00DA5285">
        <w:t>%</w:t>
      </w:r>
      <w:r w:rsidR="006B02ED" w:rsidRPr="00DA5285">
        <w:t xml:space="preserve"> declaraba </w:t>
      </w:r>
      <w:r w:rsidRPr="00DA5285">
        <w:t>poseer</w:t>
      </w:r>
      <w:r w:rsidR="006B02ED" w:rsidRPr="00DA5285">
        <w:t xml:space="preserve"> </w:t>
      </w:r>
      <w:r w:rsidR="00DC1910" w:rsidRPr="00DA5285">
        <w:t>un ciclo formativo</w:t>
      </w:r>
      <w:r w:rsidR="00DC1910">
        <w:t>.</w:t>
      </w:r>
      <w:r w:rsidR="00FD46DF">
        <w:t xml:space="preserve"> </w:t>
      </w:r>
      <w:r w:rsidR="00547ED2" w:rsidRPr="00DA5285">
        <w:t xml:space="preserve">En </w:t>
      </w:r>
      <w:r w:rsidR="00DC1910" w:rsidRPr="00DA5285">
        <w:t>lo que respecta a su</w:t>
      </w:r>
      <w:r w:rsidR="00547ED2" w:rsidRPr="00DA5285">
        <w:t xml:space="preserve"> nivel laboral, </w:t>
      </w:r>
      <w:r w:rsidR="00993D10" w:rsidRPr="00DA5285">
        <w:t xml:space="preserve">se </w:t>
      </w:r>
      <w:r w:rsidR="00403452" w:rsidRPr="00DA5285">
        <w:t>observa</w:t>
      </w:r>
      <w:r w:rsidR="00993D10" w:rsidRPr="00DA5285">
        <w:t xml:space="preserve"> que</w:t>
      </w:r>
      <w:r w:rsidR="00DC1910" w:rsidRPr="00DA5285">
        <w:t xml:space="preserve">, en </w:t>
      </w:r>
      <w:r w:rsidR="00DA5285">
        <w:t>diciembre</w:t>
      </w:r>
      <w:r w:rsidR="00DC1910" w:rsidRPr="00DA5285">
        <w:t>,</w:t>
      </w:r>
      <w:r w:rsidR="00993D10" w:rsidRPr="00DA5285">
        <w:t xml:space="preserve"> el 5</w:t>
      </w:r>
      <w:r w:rsidR="00DC1910" w:rsidRPr="00DA5285">
        <w:t>9</w:t>
      </w:r>
      <w:r w:rsidR="00E02B65" w:rsidRPr="00DA5285">
        <w:t>,</w:t>
      </w:r>
      <w:r w:rsidR="005D591A">
        <w:t>7</w:t>
      </w:r>
      <w:r w:rsidR="00993D10" w:rsidRPr="00DA5285">
        <w:t>% de los candidatos inscritos ocupa</w:t>
      </w:r>
      <w:r w:rsidR="00B175AE" w:rsidRPr="00DA5285">
        <w:t>ba</w:t>
      </w:r>
      <w:r w:rsidR="00993D10" w:rsidRPr="00DA5285">
        <w:t xml:space="preserve"> o trabajaba en posici</w:t>
      </w:r>
      <w:r w:rsidR="00B175AE" w:rsidRPr="00DA5285">
        <w:t xml:space="preserve">ones de </w:t>
      </w:r>
      <w:r w:rsidR="00B175AE" w:rsidRPr="00DA5285">
        <w:rPr>
          <w:i/>
        </w:rPr>
        <w:t>empleado</w:t>
      </w:r>
      <w:r w:rsidR="00FD46DF" w:rsidRPr="00DA5285">
        <w:t xml:space="preserve">, un total de </w:t>
      </w:r>
      <w:r w:rsidR="005D591A">
        <w:t>529.337</w:t>
      </w:r>
      <w:r w:rsidR="00FD46DF" w:rsidRPr="00DA5285">
        <w:t xml:space="preserve"> personas.</w:t>
      </w:r>
      <w:r w:rsidR="000834C2" w:rsidRPr="00DA5285">
        <w:t xml:space="preserve"> Mientras </w:t>
      </w:r>
      <w:r w:rsidR="00DC1910" w:rsidRPr="00DA5285">
        <w:t xml:space="preserve">que </w:t>
      </w:r>
      <w:r w:rsidR="000834C2" w:rsidRPr="00DA5285">
        <w:t>e</w:t>
      </w:r>
      <w:r w:rsidR="00B175AE" w:rsidRPr="00DA5285">
        <w:t>l 9,</w:t>
      </w:r>
      <w:r w:rsidR="002B2895">
        <w:t>9</w:t>
      </w:r>
      <w:r w:rsidR="00993D10" w:rsidRPr="00DA5285">
        <w:t xml:space="preserve">% de los candidatos era </w:t>
      </w:r>
      <w:r w:rsidR="00392474" w:rsidRPr="00DA5285">
        <w:rPr>
          <w:i/>
        </w:rPr>
        <w:t>e</w:t>
      </w:r>
      <w:r w:rsidR="00993D10" w:rsidRPr="00DA5285">
        <w:rPr>
          <w:i/>
        </w:rPr>
        <w:t>specialista</w:t>
      </w:r>
      <w:r w:rsidR="00993D10" w:rsidRPr="00DA5285">
        <w:t xml:space="preserve"> y el </w:t>
      </w:r>
      <w:r w:rsidR="002B2895">
        <w:t>8</w:t>
      </w:r>
      <w:r w:rsidR="00993D10" w:rsidRPr="00DA5285">
        <w:t xml:space="preserve">% ocupaba un cargo de </w:t>
      </w:r>
      <w:r w:rsidR="00BE1D62" w:rsidRPr="00DA5285">
        <w:rPr>
          <w:i/>
        </w:rPr>
        <w:t>m</w:t>
      </w:r>
      <w:r w:rsidR="00993D10" w:rsidRPr="00DA5285">
        <w:rPr>
          <w:i/>
        </w:rPr>
        <w:t>ando Intermedio</w:t>
      </w:r>
      <w:r w:rsidR="00993D10" w:rsidRPr="00DA5285">
        <w:t xml:space="preserve">. </w:t>
      </w:r>
    </w:p>
    <w:p w14:paraId="5116B28F" w14:textId="77777777" w:rsidR="00C5594A" w:rsidRDefault="00C5594A" w:rsidP="008C2B7B">
      <w:pPr>
        <w:pStyle w:val="IJTextonormal"/>
      </w:pPr>
    </w:p>
    <w:p w14:paraId="2CD83276" w14:textId="33FBAF2B" w:rsidR="00DC1910" w:rsidRPr="00DA5285" w:rsidRDefault="00FD46DF" w:rsidP="008C2B7B">
      <w:pPr>
        <w:pStyle w:val="IJTextonormal"/>
      </w:pPr>
      <w:r w:rsidRPr="00DA5285">
        <w:t>Analizadas</w:t>
      </w:r>
      <w:r w:rsidR="007C7DA7" w:rsidRPr="00DA5285">
        <w:t xml:space="preserve"> las preferencias de dichos candidatos, </w:t>
      </w:r>
      <w:r w:rsidRPr="00DA5285">
        <w:t>se observa que, durante</w:t>
      </w:r>
      <w:r w:rsidR="006B02ED" w:rsidRPr="00DA5285">
        <w:t xml:space="preserve"> el pasado mes</w:t>
      </w:r>
      <w:r w:rsidR="007F7C59" w:rsidRPr="00DA5285">
        <w:t xml:space="preserve">, </w:t>
      </w:r>
      <w:r w:rsidR="000834C2" w:rsidRPr="00DA5285">
        <w:rPr>
          <w:b/>
        </w:rPr>
        <w:t>el 7</w:t>
      </w:r>
      <w:r w:rsidR="00365C0D">
        <w:rPr>
          <w:b/>
        </w:rPr>
        <w:t>8</w:t>
      </w:r>
      <w:r w:rsidR="00FB1BC5" w:rsidRPr="00DA5285">
        <w:rPr>
          <w:b/>
        </w:rPr>
        <w:t>,</w:t>
      </w:r>
      <w:r w:rsidR="00365C0D">
        <w:rPr>
          <w:b/>
        </w:rPr>
        <w:t>3</w:t>
      </w:r>
      <w:r w:rsidR="000834C2" w:rsidRPr="00DA5285">
        <w:rPr>
          <w:b/>
        </w:rPr>
        <w:t>% inclu</w:t>
      </w:r>
      <w:r w:rsidR="006D353E" w:rsidRPr="00DA5285">
        <w:rPr>
          <w:b/>
        </w:rPr>
        <w:t>ía</w:t>
      </w:r>
      <w:r w:rsidR="000834C2" w:rsidRPr="00DA5285">
        <w:rPr>
          <w:b/>
        </w:rPr>
        <w:t xml:space="preserve"> entre sus </w:t>
      </w:r>
      <w:r w:rsidR="006D353E" w:rsidRPr="00DA5285">
        <w:rPr>
          <w:b/>
        </w:rPr>
        <w:t>criterios de búsqueda</w:t>
      </w:r>
      <w:r w:rsidR="000834C2" w:rsidRPr="00DA5285">
        <w:rPr>
          <w:b/>
        </w:rPr>
        <w:t xml:space="preserve"> la contratación </w:t>
      </w:r>
      <w:r w:rsidR="000834C2" w:rsidRPr="00DA5285">
        <w:rPr>
          <w:b/>
          <w:i/>
        </w:rPr>
        <w:t>indefinida</w:t>
      </w:r>
      <w:r w:rsidRPr="00DA5285">
        <w:t xml:space="preserve"> mientras </w:t>
      </w:r>
      <w:r w:rsidRPr="00020375">
        <w:t>que</w:t>
      </w:r>
      <w:r w:rsidR="00313AD8" w:rsidRPr="00020375">
        <w:t xml:space="preserve"> el</w:t>
      </w:r>
      <w:r w:rsidRPr="00020375">
        <w:t xml:space="preserve"> </w:t>
      </w:r>
      <w:r w:rsidR="000834C2" w:rsidRPr="00020375">
        <w:t>20,</w:t>
      </w:r>
      <w:r w:rsidR="00365C0D" w:rsidRPr="00020375">
        <w:t>4</w:t>
      </w:r>
      <w:r w:rsidR="000834C2" w:rsidRPr="00020375">
        <w:t>% manifesta</w:t>
      </w:r>
      <w:r w:rsidR="006D353E" w:rsidRPr="00020375">
        <w:t>ba</w:t>
      </w:r>
      <w:r w:rsidR="000834C2" w:rsidRPr="00DA5285">
        <w:t xml:space="preserve"> preferir un contrato </w:t>
      </w:r>
      <w:r w:rsidR="006D353E" w:rsidRPr="00DA5285">
        <w:t xml:space="preserve">de trabajo </w:t>
      </w:r>
      <w:r w:rsidR="000834C2" w:rsidRPr="00DA5285">
        <w:rPr>
          <w:i/>
        </w:rPr>
        <w:t>a tiempo parcial</w:t>
      </w:r>
      <w:r w:rsidR="000834C2" w:rsidRPr="00DA5285">
        <w:t xml:space="preserve">. </w:t>
      </w:r>
      <w:r w:rsidRPr="00DA5285">
        <w:t>En InfoJobs, cada usuario puede seleccionar más de una preferencia en cuanto a la modalidad contractual.</w:t>
      </w:r>
    </w:p>
    <w:p w14:paraId="4D063282" w14:textId="77777777" w:rsidR="00FD46DF" w:rsidRPr="00DA5285" w:rsidRDefault="00FD46DF" w:rsidP="008C2B7B">
      <w:pPr>
        <w:pStyle w:val="IJTextonormal"/>
      </w:pPr>
    </w:p>
    <w:p w14:paraId="79BE798B" w14:textId="741D6BD9" w:rsidR="0015458D" w:rsidRDefault="006D353E" w:rsidP="008C2B7B">
      <w:pPr>
        <w:pStyle w:val="IJTextonormal"/>
      </w:pPr>
      <w:r w:rsidRPr="00DA5285">
        <w:t>Asimismo</w:t>
      </w:r>
      <w:r w:rsidR="0015458D" w:rsidRPr="00DA5285">
        <w:t xml:space="preserve">, </w:t>
      </w:r>
      <w:r w:rsidR="0074542D" w:rsidRPr="00DA5285">
        <w:t xml:space="preserve">cuando los candidatos tienen una preferencia en cuanto a la jornada laboral a realizar, la opción más elegida </w:t>
      </w:r>
      <w:r w:rsidRPr="00DA5285">
        <w:t xml:space="preserve">en </w:t>
      </w:r>
      <w:r w:rsidR="00151999">
        <w:t>diciembre</w:t>
      </w:r>
      <w:r w:rsidRPr="00DA5285">
        <w:t xml:space="preserve"> </w:t>
      </w:r>
      <w:r w:rsidR="006B02ED" w:rsidRPr="00DA5285">
        <w:t>ha vuelto a ser</w:t>
      </w:r>
      <w:r w:rsidR="0074542D" w:rsidRPr="00DA5285">
        <w:t xml:space="preserve"> la jornada completa</w:t>
      </w:r>
      <w:r w:rsidR="00FD46DF" w:rsidRPr="00DA5285">
        <w:t>, elegida por el 36</w:t>
      </w:r>
      <w:r w:rsidR="003F2914">
        <w:t>,</w:t>
      </w:r>
      <w:r w:rsidR="008E72A2">
        <w:t>4</w:t>
      </w:r>
      <w:r w:rsidR="00FD46DF" w:rsidRPr="00DA5285">
        <w:t>% de los inscritos en alguna oferta de InfoJobs</w:t>
      </w:r>
      <w:r w:rsidR="0074542D" w:rsidRPr="00DA5285">
        <w:t xml:space="preserve">. </w:t>
      </w:r>
      <w:r w:rsidR="00FD46DF" w:rsidRPr="00DA5285">
        <w:t>Por su parte, e</w:t>
      </w:r>
      <w:r w:rsidR="0074542D" w:rsidRPr="00DA5285">
        <w:t>l 1</w:t>
      </w:r>
      <w:r w:rsidR="00771D44" w:rsidRPr="00DA5285">
        <w:t>3</w:t>
      </w:r>
      <w:r w:rsidR="0074542D" w:rsidRPr="00DA5285">
        <w:t xml:space="preserve">% de los candidatos </w:t>
      </w:r>
      <w:r w:rsidR="006B02ED" w:rsidRPr="00DA5285">
        <w:t>prefieren</w:t>
      </w:r>
      <w:r w:rsidR="0074542D" w:rsidRPr="00DA5285">
        <w:t xml:space="preserve"> </w:t>
      </w:r>
      <w:r w:rsidR="006B02ED" w:rsidRPr="00DA5285">
        <w:t>l</w:t>
      </w:r>
      <w:r w:rsidR="0074542D" w:rsidRPr="00DA5285">
        <w:t>a jornada intensiva, en su mayoría intensiva de mañana (</w:t>
      </w:r>
      <w:r w:rsidR="00771D44" w:rsidRPr="00DA5285">
        <w:t>8</w:t>
      </w:r>
      <w:r w:rsidR="00246E90" w:rsidRPr="00DA5285">
        <w:t>,3</w:t>
      </w:r>
      <w:r w:rsidR="0074542D" w:rsidRPr="00DA5285">
        <w:t xml:space="preserve">%), mientras que el </w:t>
      </w:r>
      <w:r w:rsidR="003F2914">
        <w:t>9,</w:t>
      </w:r>
      <w:r w:rsidR="00F23721">
        <w:t>8</w:t>
      </w:r>
      <w:r w:rsidR="0074542D" w:rsidRPr="00DA5285">
        <w:t>% restante preferiría trabajar a tiempo parcial, principalmente en horario de mañana (</w:t>
      </w:r>
      <w:r w:rsidR="003F2914">
        <w:t>4,</w:t>
      </w:r>
      <w:r w:rsidR="00500DFC">
        <w:t>8</w:t>
      </w:r>
      <w:r w:rsidR="0074542D" w:rsidRPr="00DA5285">
        <w:t>%).</w:t>
      </w:r>
    </w:p>
    <w:p w14:paraId="346121E6" w14:textId="77777777" w:rsidR="00FD46DF" w:rsidRDefault="00FD46DF" w:rsidP="008C2B7B">
      <w:pPr>
        <w:pStyle w:val="IJTextonormal"/>
      </w:pPr>
    </w:p>
    <w:p w14:paraId="2E9D0562" w14:textId="0A43E14A" w:rsidR="00CB5E32" w:rsidRDefault="00B515E0" w:rsidP="00B515E0">
      <w:pPr>
        <w:jc w:val="both"/>
        <w:rPr>
          <w:rFonts w:ascii="Arial" w:hAnsi="Arial" w:cs="Arial"/>
          <w:b/>
          <w:color w:val="27AAE1"/>
          <w:sz w:val="20"/>
          <w:lang w:val="es-ES_tradnl"/>
        </w:rPr>
      </w:pPr>
      <w:r>
        <w:rPr>
          <w:rFonts w:ascii="Arial" w:hAnsi="Arial" w:cs="Arial"/>
          <w:b/>
          <w:color w:val="27AAE1"/>
          <w:sz w:val="20"/>
          <w:lang w:val="es-ES_tradnl"/>
        </w:rPr>
        <w:t>Madrid y Cataluña, las Comunidades que más empleo gen</w:t>
      </w:r>
      <w:r w:rsidR="00AC7D11">
        <w:rPr>
          <w:rFonts w:ascii="Arial" w:hAnsi="Arial" w:cs="Arial"/>
          <w:b/>
          <w:color w:val="27AAE1"/>
          <w:sz w:val="20"/>
          <w:lang w:val="es-ES_tradnl"/>
        </w:rPr>
        <w:t>e</w:t>
      </w:r>
      <w:r>
        <w:rPr>
          <w:rFonts w:ascii="Arial" w:hAnsi="Arial" w:cs="Arial"/>
          <w:b/>
          <w:color w:val="27AAE1"/>
          <w:sz w:val="20"/>
          <w:lang w:val="es-ES_tradnl"/>
        </w:rPr>
        <w:t>r</w:t>
      </w:r>
      <w:r w:rsidR="00AC7D11">
        <w:rPr>
          <w:rFonts w:ascii="Arial" w:hAnsi="Arial" w:cs="Arial"/>
          <w:b/>
          <w:color w:val="27AAE1"/>
          <w:sz w:val="20"/>
          <w:lang w:val="es-ES_tradnl"/>
        </w:rPr>
        <w:t>a</w:t>
      </w:r>
      <w:r>
        <w:rPr>
          <w:rFonts w:ascii="Arial" w:hAnsi="Arial" w:cs="Arial"/>
          <w:b/>
          <w:color w:val="27AAE1"/>
          <w:sz w:val="20"/>
          <w:lang w:val="es-ES_tradnl"/>
        </w:rPr>
        <w:t>n</w:t>
      </w:r>
      <w:r w:rsidR="00B55C3A">
        <w:rPr>
          <w:rFonts w:ascii="Arial" w:hAnsi="Arial" w:cs="Arial"/>
          <w:b/>
          <w:color w:val="27AAE1"/>
          <w:sz w:val="20"/>
          <w:lang w:val="es-ES_tradnl"/>
        </w:rPr>
        <w:t xml:space="preserve"> en diciembre</w:t>
      </w:r>
    </w:p>
    <w:p w14:paraId="19004758" w14:textId="77777777" w:rsidR="00B515E0" w:rsidRPr="00780168" w:rsidRDefault="00B515E0" w:rsidP="00B515E0">
      <w:pPr>
        <w:jc w:val="both"/>
      </w:pPr>
    </w:p>
    <w:p w14:paraId="6D7F708D" w14:textId="658C1C76" w:rsidR="009630AB" w:rsidRDefault="00233C44" w:rsidP="009630AB">
      <w:pPr>
        <w:pStyle w:val="IJTextonormal"/>
      </w:pPr>
      <w:r w:rsidRPr="00233C44">
        <w:t xml:space="preserve">En </w:t>
      </w:r>
      <w:r w:rsidR="001725DD">
        <w:t xml:space="preserve">el mes de </w:t>
      </w:r>
      <w:r w:rsidR="00DA5285">
        <w:t>diciembre</w:t>
      </w:r>
      <w:r w:rsidRPr="00233C44">
        <w:t>,</w:t>
      </w:r>
      <w:r w:rsidR="009630AB" w:rsidRPr="009630AB">
        <w:t xml:space="preserve"> </w:t>
      </w:r>
      <w:r w:rsidR="009630AB">
        <w:t xml:space="preserve">la Comunidad de Madrid, con </w:t>
      </w:r>
      <w:r w:rsidR="004174AF">
        <w:t>63.786</w:t>
      </w:r>
      <w:r w:rsidR="009630AB">
        <w:t xml:space="preserve"> vacantes ofertadas</w:t>
      </w:r>
      <w:r w:rsidR="002248C7">
        <w:t xml:space="preserve"> (34%)</w:t>
      </w:r>
      <w:r w:rsidR="009630AB">
        <w:t xml:space="preserve">; Cataluña, con </w:t>
      </w:r>
      <w:r w:rsidR="004174AF">
        <w:t>46.021</w:t>
      </w:r>
      <w:r w:rsidR="009630AB">
        <w:t xml:space="preserve"> </w:t>
      </w:r>
      <w:r w:rsidR="002248C7">
        <w:t>(2</w:t>
      </w:r>
      <w:r w:rsidR="00B55C3A">
        <w:t>5</w:t>
      </w:r>
      <w:r w:rsidR="002248C7">
        <w:t xml:space="preserve">%) </w:t>
      </w:r>
      <w:r w:rsidR="009630AB">
        <w:t xml:space="preserve">y Andalucía, con </w:t>
      </w:r>
      <w:r w:rsidR="004174AF">
        <w:t>14.477</w:t>
      </w:r>
      <w:r w:rsidR="009630AB">
        <w:t xml:space="preserve"> </w:t>
      </w:r>
      <w:r w:rsidR="002248C7">
        <w:t>(</w:t>
      </w:r>
      <w:r w:rsidR="00B55C3A">
        <w:t>8</w:t>
      </w:r>
      <w:r w:rsidR="002248C7">
        <w:t>%)</w:t>
      </w:r>
      <w:r w:rsidR="009630AB">
        <w:t xml:space="preserve">, son las Comunidades Autónomas que más puestos de trabajo han publicado, concentrando </w:t>
      </w:r>
      <w:r w:rsidR="009630AB" w:rsidRPr="002C7FE5">
        <w:t xml:space="preserve">el </w:t>
      </w:r>
      <w:r w:rsidR="004D17A1" w:rsidRPr="002C7FE5">
        <w:t>6</w:t>
      </w:r>
      <w:r w:rsidR="002C7FE5" w:rsidRPr="002C7FE5">
        <w:t>6</w:t>
      </w:r>
      <w:r w:rsidR="009630AB" w:rsidRPr="002C7FE5">
        <w:t>%</w:t>
      </w:r>
      <w:r w:rsidR="009630AB">
        <w:t xml:space="preserve"> de las vacantes ofertadas </w:t>
      </w:r>
      <w:r w:rsidR="00FD46DF">
        <w:t>en</w:t>
      </w:r>
      <w:r w:rsidR="009630AB">
        <w:t xml:space="preserve"> InfoJobs. </w:t>
      </w:r>
    </w:p>
    <w:p w14:paraId="26D8FD70" w14:textId="77777777" w:rsidR="009630AB" w:rsidRDefault="009630AB" w:rsidP="008C2B7B">
      <w:pPr>
        <w:pStyle w:val="IJTextonormal"/>
      </w:pPr>
    </w:p>
    <w:p w14:paraId="58E443A9" w14:textId="34FD26AC" w:rsidR="008C51F3" w:rsidRPr="00FE09A3" w:rsidRDefault="009630AB" w:rsidP="008C2B7B">
      <w:pPr>
        <w:pStyle w:val="IJTextonormal"/>
      </w:pPr>
      <w:r w:rsidRPr="002C7FE5">
        <w:t>En lo que respecta a la variación interanual</w:t>
      </w:r>
      <w:r w:rsidR="00F2331D" w:rsidRPr="002C7FE5">
        <w:t xml:space="preserve">, </w:t>
      </w:r>
      <w:r w:rsidR="00212475" w:rsidRPr="002C7FE5">
        <w:rPr>
          <w:b/>
        </w:rPr>
        <w:t>País Vasco</w:t>
      </w:r>
      <w:r w:rsidR="00771D44" w:rsidRPr="002C7FE5">
        <w:rPr>
          <w:b/>
        </w:rPr>
        <w:t xml:space="preserve"> ha sido</w:t>
      </w:r>
      <w:r w:rsidR="007F7C59" w:rsidRPr="002C7FE5">
        <w:rPr>
          <w:b/>
        </w:rPr>
        <w:t xml:space="preserve"> la</w:t>
      </w:r>
      <w:r w:rsidR="00BF7464" w:rsidRPr="002C7FE5">
        <w:rPr>
          <w:b/>
        </w:rPr>
        <w:t xml:space="preserve"> </w:t>
      </w:r>
      <w:r w:rsidR="00212475" w:rsidRPr="002C7FE5">
        <w:rPr>
          <w:b/>
        </w:rPr>
        <w:t xml:space="preserve">región </w:t>
      </w:r>
      <w:r w:rsidR="00BF7464" w:rsidRPr="002C7FE5">
        <w:rPr>
          <w:b/>
        </w:rPr>
        <w:t xml:space="preserve">que ha experimentado un mayor crecimiento </w:t>
      </w:r>
      <w:r w:rsidR="00AC67F1" w:rsidRPr="002C7FE5">
        <w:rPr>
          <w:b/>
        </w:rPr>
        <w:t>relativo</w:t>
      </w:r>
      <w:r w:rsidR="00AC67F1" w:rsidRPr="002C7FE5">
        <w:t xml:space="preserve"> respecto a </w:t>
      </w:r>
      <w:r w:rsidR="00212475" w:rsidRPr="002C7FE5">
        <w:t xml:space="preserve">diciembre </w:t>
      </w:r>
      <w:r w:rsidR="00AC67F1" w:rsidRPr="002C7FE5">
        <w:t>de</w:t>
      </w:r>
      <w:r w:rsidR="0074542D" w:rsidRPr="002C7FE5">
        <w:t xml:space="preserve"> 2017, </w:t>
      </w:r>
      <w:r w:rsidR="00771D44" w:rsidRPr="002C7FE5">
        <w:t xml:space="preserve">del </w:t>
      </w:r>
      <w:r w:rsidR="00212475" w:rsidRPr="002C7FE5">
        <w:t>39</w:t>
      </w:r>
      <w:r w:rsidR="00771D44" w:rsidRPr="002C7FE5">
        <w:t>%</w:t>
      </w:r>
      <w:r w:rsidRPr="002C7FE5">
        <w:t xml:space="preserve">. Le sigue </w:t>
      </w:r>
      <w:r w:rsidR="009B3713">
        <w:t>Aragón</w:t>
      </w:r>
      <w:r w:rsidRPr="002C7FE5">
        <w:t>,</w:t>
      </w:r>
      <w:r w:rsidR="00771D44" w:rsidRPr="002C7FE5">
        <w:t xml:space="preserve"> cuyas vacantes publicadas en InfoJobs </w:t>
      </w:r>
      <w:r w:rsidR="001725DD" w:rsidRPr="002C7FE5">
        <w:t xml:space="preserve">han crecido un </w:t>
      </w:r>
      <w:r w:rsidR="00212475" w:rsidRPr="002C7FE5">
        <w:t>1</w:t>
      </w:r>
      <w:r w:rsidR="009B3713">
        <w:t>7</w:t>
      </w:r>
      <w:r w:rsidRPr="002C7FE5">
        <w:t>%</w:t>
      </w:r>
      <w:r w:rsidR="00771D44" w:rsidRPr="002C7FE5">
        <w:t>.</w:t>
      </w:r>
      <w:r w:rsidR="00BF7464" w:rsidRPr="00780168">
        <w:t xml:space="preserve"> </w:t>
      </w:r>
    </w:p>
    <w:p w14:paraId="48049A0A" w14:textId="77777777" w:rsidR="00780168" w:rsidRDefault="00780168" w:rsidP="008C2B7B">
      <w:pPr>
        <w:pStyle w:val="IJTextonormal"/>
      </w:pPr>
    </w:p>
    <w:p w14:paraId="73963DD5" w14:textId="44283B54" w:rsidR="008C51F3" w:rsidRDefault="00781811" w:rsidP="008C2B7B">
      <w:pPr>
        <w:pStyle w:val="IJTextonormal"/>
      </w:pPr>
      <w:r>
        <w:lastRenderedPageBreak/>
        <w:t xml:space="preserve">Ésta es la evolución de </w:t>
      </w:r>
      <w:r w:rsidR="008C51F3">
        <w:t>los puestos de trabajo publicados en</w:t>
      </w:r>
      <w:r w:rsidR="00771D44">
        <w:t xml:space="preserve"> </w:t>
      </w:r>
      <w:r>
        <w:t xml:space="preserve">InfoJobs durante el mes de </w:t>
      </w:r>
      <w:r w:rsidR="004174AF">
        <w:t>diciembre</w:t>
      </w:r>
      <w:r w:rsidR="00771D44">
        <w:t xml:space="preserve"> en</w:t>
      </w:r>
      <w:r w:rsidR="008C51F3">
        <w:t xml:space="preserve"> </w:t>
      </w:r>
      <w:r w:rsidR="00771D44">
        <w:t>la</w:t>
      </w:r>
      <w:r w:rsidR="001725DD">
        <w:t xml:space="preserve"> totalidad de </w:t>
      </w:r>
      <w:r w:rsidR="00771D44">
        <w:t>Comunidades Autónomas</w:t>
      </w:r>
      <w:r w:rsidR="008C51F3">
        <w:t>:</w:t>
      </w:r>
    </w:p>
    <w:p w14:paraId="5678DC95" w14:textId="3A4FA972" w:rsidR="009202EC" w:rsidRDefault="009202EC" w:rsidP="008C2B7B">
      <w:pPr>
        <w:pStyle w:val="IJTextonormal"/>
      </w:pPr>
    </w:p>
    <w:tbl>
      <w:tblPr>
        <w:tblW w:w="8460" w:type="dxa"/>
        <w:tblCellMar>
          <w:left w:w="70" w:type="dxa"/>
          <w:right w:w="70" w:type="dxa"/>
        </w:tblCellMar>
        <w:tblLook w:val="04A0" w:firstRow="1" w:lastRow="0" w:firstColumn="1" w:lastColumn="0" w:noHBand="0" w:noVBand="1"/>
      </w:tblPr>
      <w:tblGrid>
        <w:gridCol w:w="2940"/>
        <w:gridCol w:w="2080"/>
        <w:gridCol w:w="2080"/>
        <w:gridCol w:w="1360"/>
      </w:tblGrid>
      <w:tr w:rsidR="009202EC" w:rsidRPr="009202EC" w14:paraId="352183C1" w14:textId="77777777" w:rsidTr="005E2F2C">
        <w:trPr>
          <w:trHeight w:val="480"/>
        </w:trPr>
        <w:tc>
          <w:tcPr>
            <w:tcW w:w="294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EE7A94B" w14:textId="77777777" w:rsidR="009202EC" w:rsidRPr="009202EC" w:rsidRDefault="009202EC" w:rsidP="009202EC">
            <w:pPr>
              <w:pStyle w:val="IJTextonormal"/>
              <w:rPr>
                <w:b/>
                <w:lang w:val="es-ES"/>
              </w:rPr>
            </w:pPr>
            <w:r w:rsidRPr="009202EC">
              <w:rPr>
                <w:b/>
                <w:lang w:val="es-ES"/>
              </w:rPr>
              <w:t>COMUNIDAD AUTÓNOMA</w:t>
            </w:r>
          </w:p>
        </w:tc>
        <w:tc>
          <w:tcPr>
            <w:tcW w:w="2080" w:type="dxa"/>
            <w:tcBorders>
              <w:top w:val="single" w:sz="4" w:space="0" w:color="auto"/>
              <w:left w:val="nil"/>
              <w:bottom w:val="single" w:sz="4" w:space="0" w:color="auto"/>
              <w:right w:val="single" w:sz="4" w:space="0" w:color="auto"/>
            </w:tcBorders>
            <w:shd w:val="clear" w:color="000000" w:fill="4472C4"/>
            <w:vAlign w:val="center"/>
            <w:hideMark/>
          </w:tcPr>
          <w:p w14:paraId="28567498" w14:textId="4EDAFB6C" w:rsidR="009202EC" w:rsidRPr="009202EC" w:rsidRDefault="009202EC" w:rsidP="009202EC">
            <w:pPr>
              <w:pStyle w:val="IJTextonormal"/>
              <w:rPr>
                <w:b/>
                <w:lang w:val="es-ES"/>
              </w:rPr>
            </w:pPr>
            <w:r w:rsidRPr="009202EC">
              <w:rPr>
                <w:b/>
                <w:lang w:val="es-ES"/>
              </w:rPr>
              <w:t xml:space="preserve">VACANTES </w:t>
            </w:r>
            <w:r w:rsidR="004D33C2">
              <w:rPr>
                <w:b/>
                <w:lang w:val="es-ES"/>
              </w:rPr>
              <w:t>DIC</w:t>
            </w:r>
            <w:r w:rsidRPr="009202EC">
              <w:rPr>
                <w:b/>
                <w:lang w:val="es-ES"/>
              </w:rPr>
              <w:t xml:space="preserve"> '17</w:t>
            </w:r>
          </w:p>
        </w:tc>
        <w:tc>
          <w:tcPr>
            <w:tcW w:w="2080" w:type="dxa"/>
            <w:tcBorders>
              <w:top w:val="single" w:sz="4" w:space="0" w:color="auto"/>
              <w:left w:val="nil"/>
              <w:bottom w:val="single" w:sz="4" w:space="0" w:color="auto"/>
              <w:right w:val="single" w:sz="4" w:space="0" w:color="auto"/>
            </w:tcBorders>
            <w:shd w:val="clear" w:color="000000" w:fill="4472C4"/>
            <w:vAlign w:val="center"/>
            <w:hideMark/>
          </w:tcPr>
          <w:p w14:paraId="17C3B699" w14:textId="4E97F2DC" w:rsidR="009202EC" w:rsidRPr="009202EC" w:rsidRDefault="009202EC" w:rsidP="009202EC">
            <w:pPr>
              <w:pStyle w:val="IJTextonormal"/>
              <w:rPr>
                <w:b/>
                <w:lang w:val="es-ES"/>
              </w:rPr>
            </w:pPr>
            <w:r w:rsidRPr="009202EC">
              <w:rPr>
                <w:b/>
                <w:lang w:val="es-ES"/>
              </w:rPr>
              <w:t xml:space="preserve">VACANTES </w:t>
            </w:r>
            <w:r w:rsidR="004D33C2">
              <w:rPr>
                <w:b/>
                <w:lang w:val="es-ES"/>
              </w:rPr>
              <w:t>DIC</w:t>
            </w:r>
            <w:r w:rsidRPr="009202EC">
              <w:rPr>
                <w:b/>
                <w:lang w:val="es-ES"/>
              </w:rPr>
              <w:t xml:space="preserve"> '18</w:t>
            </w:r>
          </w:p>
        </w:tc>
        <w:tc>
          <w:tcPr>
            <w:tcW w:w="1360" w:type="dxa"/>
            <w:tcBorders>
              <w:top w:val="single" w:sz="4" w:space="0" w:color="auto"/>
              <w:left w:val="nil"/>
              <w:bottom w:val="single" w:sz="4" w:space="0" w:color="auto"/>
              <w:right w:val="single" w:sz="4" w:space="0" w:color="auto"/>
            </w:tcBorders>
            <w:shd w:val="clear" w:color="000000" w:fill="4472C4"/>
            <w:vAlign w:val="center"/>
            <w:hideMark/>
          </w:tcPr>
          <w:p w14:paraId="4A40DB15" w14:textId="77777777" w:rsidR="009202EC" w:rsidRPr="009202EC" w:rsidRDefault="009202EC" w:rsidP="009202EC">
            <w:pPr>
              <w:pStyle w:val="IJTextonormal"/>
              <w:rPr>
                <w:b/>
                <w:lang w:val="es-ES"/>
              </w:rPr>
            </w:pPr>
            <w:r w:rsidRPr="009202EC">
              <w:rPr>
                <w:b/>
                <w:lang w:val="es-ES"/>
              </w:rPr>
              <w:t>VARIACIÓN</w:t>
            </w:r>
          </w:p>
        </w:tc>
      </w:tr>
      <w:tr w:rsidR="009202EC" w:rsidRPr="009202EC" w14:paraId="0E7D9A7B" w14:textId="77777777" w:rsidTr="00E84CE0">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61C855C2" w14:textId="77777777" w:rsidR="009202EC" w:rsidRPr="009202EC" w:rsidRDefault="009202EC" w:rsidP="009202EC">
            <w:pPr>
              <w:pStyle w:val="IJTextonormal"/>
              <w:jc w:val="center"/>
              <w:rPr>
                <w:lang w:val="es-ES"/>
              </w:rPr>
            </w:pPr>
            <w:r w:rsidRPr="009202EC">
              <w:rPr>
                <w:lang w:val="es-ES"/>
              </w:rPr>
              <w:t>Andalucía</w:t>
            </w:r>
          </w:p>
        </w:tc>
        <w:tc>
          <w:tcPr>
            <w:tcW w:w="2080" w:type="dxa"/>
            <w:tcBorders>
              <w:top w:val="nil"/>
              <w:left w:val="nil"/>
              <w:bottom w:val="single" w:sz="4" w:space="0" w:color="auto"/>
              <w:right w:val="single" w:sz="4" w:space="0" w:color="auto"/>
            </w:tcBorders>
            <w:shd w:val="clear" w:color="000000" w:fill="FFFFFF"/>
            <w:noWrap/>
            <w:vAlign w:val="bottom"/>
            <w:hideMark/>
          </w:tcPr>
          <w:p w14:paraId="5D8EDABA" w14:textId="1A9A0394" w:rsidR="009202EC" w:rsidRPr="00827317" w:rsidRDefault="009202EC" w:rsidP="009202EC">
            <w:pPr>
              <w:pStyle w:val="IJTextonormal"/>
              <w:jc w:val="center"/>
              <w:rPr>
                <w:sz w:val="22"/>
                <w:szCs w:val="22"/>
              </w:rPr>
            </w:pPr>
            <w:r w:rsidRPr="004174AF">
              <w:rPr>
                <w:sz w:val="22"/>
                <w:szCs w:val="22"/>
              </w:rPr>
              <w:t>14.108</w:t>
            </w:r>
          </w:p>
        </w:tc>
        <w:tc>
          <w:tcPr>
            <w:tcW w:w="2080" w:type="dxa"/>
            <w:tcBorders>
              <w:top w:val="nil"/>
              <w:left w:val="nil"/>
              <w:bottom w:val="single" w:sz="4" w:space="0" w:color="auto"/>
              <w:right w:val="single" w:sz="4" w:space="0" w:color="auto"/>
            </w:tcBorders>
            <w:shd w:val="clear" w:color="000000" w:fill="FFFFFF"/>
            <w:noWrap/>
            <w:vAlign w:val="bottom"/>
            <w:hideMark/>
          </w:tcPr>
          <w:p w14:paraId="4C69F6F3" w14:textId="7A731B5D" w:rsidR="009202EC" w:rsidRPr="00827317" w:rsidRDefault="009202EC" w:rsidP="009202EC">
            <w:pPr>
              <w:pStyle w:val="IJTextonormal"/>
              <w:jc w:val="center"/>
              <w:rPr>
                <w:sz w:val="22"/>
                <w:szCs w:val="22"/>
              </w:rPr>
            </w:pPr>
            <w:r w:rsidRPr="004174AF">
              <w:rPr>
                <w:sz w:val="22"/>
                <w:szCs w:val="22"/>
              </w:rPr>
              <w:t>14.477</w:t>
            </w:r>
          </w:p>
        </w:tc>
        <w:tc>
          <w:tcPr>
            <w:tcW w:w="1360" w:type="dxa"/>
            <w:tcBorders>
              <w:top w:val="nil"/>
              <w:left w:val="nil"/>
              <w:bottom w:val="single" w:sz="4" w:space="0" w:color="auto"/>
              <w:right w:val="single" w:sz="4" w:space="0" w:color="auto"/>
            </w:tcBorders>
            <w:shd w:val="clear" w:color="000000" w:fill="FFFFFF"/>
            <w:noWrap/>
            <w:vAlign w:val="bottom"/>
            <w:hideMark/>
          </w:tcPr>
          <w:p w14:paraId="183398E7" w14:textId="341BABD1" w:rsidR="009202EC" w:rsidRPr="009202EC" w:rsidRDefault="009202EC" w:rsidP="009202EC">
            <w:pPr>
              <w:pStyle w:val="IJTextonormal"/>
              <w:jc w:val="center"/>
              <w:rPr>
                <w:lang w:val="es-ES"/>
              </w:rPr>
            </w:pPr>
            <w:r w:rsidRPr="004174AF">
              <w:rPr>
                <w:rFonts w:ascii="Calibri" w:hAnsi="Calibri"/>
                <w:sz w:val="22"/>
                <w:szCs w:val="22"/>
              </w:rPr>
              <w:t>3%</w:t>
            </w:r>
          </w:p>
        </w:tc>
      </w:tr>
      <w:tr w:rsidR="009202EC" w:rsidRPr="009202EC" w14:paraId="7B33EA2C" w14:textId="77777777" w:rsidTr="00E84CE0">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039C1BE2" w14:textId="77777777" w:rsidR="009202EC" w:rsidRPr="009202EC" w:rsidRDefault="009202EC" w:rsidP="009202EC">
            <w:pPr>
              <w:pStyle w:val="IJTextonormal"/>
              <w:jc w:val="center"/>
              <w:rPr>
                <w:lang w:val="es-ES"/>
              </w:rPr>
            </w:pPr>
            <w:r w:rsidRPr="009202EC">
              <w:rPr>
                <w:lang w:val="es-ES"/>
              </w:rPr>
              <w:t>Aragón</w:t>
            </w:r>
          </w:p>
        </w:tc>
        <w:tc>
          <w:tcPr>
            <w:tcW w:w="2080" w:type="dxa"/>
            <w:tcBorders>
              <w:top w:val="nil"/>
              <w:left w:val="nil"/>
              <w:bottom w:val="single" w:sz="4" w:space="0" w:color="auto"/>
              <w:right w:val="single" w:sz="4" w:space="0" w:color="auto"/>
            </w:tcBorders>
            <w:shd w:val="clear" w:color="000000" w:fill="FFFFFF"/>
            <w:noWrap/>
            <w:vAlign w:val="bottom"/>
            <w:hideMark/>
          </w:tcPr>
          <w:p w14:paraId="16E64D40" w14:textId="75A6E654" w:rsidR="009202EC" w:rsidRPr="00827317" w:rsidRDefault="009202EC" w:rsidP="009202EC">
            <w:pPr>
              <w:pStyle w:val="IJTextonormal"/>
              <w:jc w:val="center"/>
              <w:rPr>
                <w:sz w:val="22"/>
                <w:szCs w:val="22"/>
              </w:rPr>
            </w:pPr>
            <w:r w:rsidRPr="004174AF">
              <w:rPr>
                <w:sz w:val="22"/>
                <w:szCs w:val="22"/>
              </w:rPr>
              <w:t>4.097</w:t>
            </w:r>
          </w:p>
        </w:tc>
        <w:tc>
          <w:tcPr>
            <w:tcW w:w="2080" w:type="dxa"/>
            <w:tcBorders>
              <w:top w:val="nil"/>
              <w:left w:val="nil"/>
              <w:bottom w:val="single" w:sz="4" w:space="0" w:color="auto"/>
              <w:right w:val="single" w:sz="4" w:space="0" w:color="auto"/>
            </w:tcBorders>
            <w:shd w:val="clear" w:color="000000" w:fill="FFFFFF"/>
            <w:noWrap/>
            <w:vAlign w:val="bottom"/>
            <w:hideMark/>
          </w:tcPr>
          <w:p w14:paraId="1C2E40CE" w14:textId="6F15353E" w:rsidR="009202EC" w:rsidRPr="00827317" w:rsidRDefault="009202EC" w:rsidP="009202EC">
            <w:pPr>
              <w:pStyle w:val="IJTextonormal"/>
              <w:jc w:val="center"/>
              <w:rPr>
                <w:sz w:val="22"/>
                <w:szCs w:val="22"/>
              </w:rPr>
            </w:pPr>
            <w:r w:rsidRPr="004174AF">
              <w:rPr>
                <w:sz w:val="22"/>
                <w:szCs w:val="22"/>
              </w:rPr>
              <w:t>4.803</w:t>
            </w:r>
          </w:p>
        </w:tc>
        <w:tc>
          <w:tcPr>
            <w:tcW w:w="1360" w:type="dxa"/>
            <w:tcBorders>
              <w:top w:val="nil"/>
              <w:left w:val="nil"/>
              <w:bottom w:val="single" w:sz="4" w:space="0" w:color="auto"/>
              <w:right w:val="single" w:sz="4" w:space="0" w:color="auto"/>
            </w:tcBorders>
            <w:shd w:val="clear" w:color="000000" w:fill="FFFFFF"/>
            <w:noWrap/>
            <w:vAlign w:val="bottom"/>
            <w:hideMark/>
          </w:tcPr>
          <w:p w14:paraId="3578ED49" w14:textId="2C8C4A51" w:rsidR="009202EC" w:rsidRPr="009202EC" w:rsidRDefault="009202EC" w:rsidP="009202EC">
            <w:pPr>
              <w:pStyle w:val="IJTextonormal"/>
              <w:jc w:val="center"/>
              <w:rPr>
                <w:lang w:val="es-ES"/>
              </w:rPr>
            </w:pPr>
            <w:r w:rsidRPr="004174AF">
              <w:rPr>
                <w:rFonts w:ascii="Calibri" w:hAnsi="Calibri"/>
                <w:sz w:val="22"/>
                <w:szCs w:val="22"/>
              </w:rPr>
              <w:t>17%</w:t>
            </w:r>
          </w:p>
        </w:tc>
      </w:tr>
      <w:tr w:rsidR="009202EC" w:rsidRPr="009202EC" w14:paraId="2B8B255E" w14:textId="77777777" w:rsidTr="00E84CE0">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11ABA654" w14:textId="77777777" w:rsidR="009202EC" w:rsidRPr="009202EC" w:rsidRDefault="009202EC" w:rsidP="009202EC">
            <w:pPr>
              <w:pStyle w:val="IJTextonormal"/>
              <w:jc w:val="center"/>
              <w:rPr>
                <w:lang w:val="es-ES"/>
              </w:rPr>
            </w:pPr>
            <w:r w:rsidRPr="009202EC">
              <w:rPr>
                <w:lang w:val="es-ES"/>
              </w:rPr>
              <w:t>Cantabria</w:t>
            </w:r>
          </w:p>
        </w:tc>
        <w:tc>
          <w:tcPr>
            <w:tcW w:w="2080" w:type="dxa"/>
            <w:tcBorders>
              <w:top w:val="nil"/>
              <w:left w:val="nil"/>
              <w:bottom w:val="single" w:sz="4" w:space="0" w:color="auto"/>
              <w:right w:val="single" w:sz="4" w:space="0" w:color="auto"/>
            </w:tcBorders>
            <w:shd w:val="clear" w:color="000000" w:fill="FFFFFF"/>
            <w:noWrap/>
            <w:vAlign w:val="bottom"/>
            <w:hideMark/>
          </w:tcPr>
          <w:p w14:paraId="0118A03D" w14:textId="3506F5AE" w:rsidR="009202EC" w:rsidRPr="00827317" w:rsidRDefault="00827317" w:rsidP="009202EC">
            <w:pPr>
              <w:pStyle w:val="IJTextonormal"/>
              <w:jc w:val="center"/>
              <w:rPr>
                <w:sz w:val="22"/>
                <w:szCs w:val="22"/>
              </w:rPr>
            </w:pPr>
            <w:r>
              <w:rPr>
                <w:sz w:val="22"/>
                <w:szCs w:val="22"/>
              </w:rPr>
              <w:t>1.794</w:t>
            </w:r>
          </w:p>
        </w:tc>
        <w:tc>
          <w:tcPr>
            <w:tcW w:w="2080" w:type="dxa"/>
            <w:tcBorders>
              <w:top w:val="nil"/>
              <w:left w:val="nil"/>
              <w:bottom w:val="single" w:sz="4" w:space="0" w:color="auto"/>
              <w:right w:val="single" w:sz="4" w:space="0" w:color="auto"/>
            </w:tcBorders>
            <w:shd w:val="clear" w:color="000000" w:fill="FFFFFF"/>
            <w:noWrap/>
            <w:vAlign w:val="bottom"/>
            <w:hideMark/>
          </w:tcPr>
          <w:p w14:paraId="28C7EEB9" w14:textId="3A97A71E" w:rsidR="009202EC" w:rsidRPr="00827317" w:rsidRDefault="00827317" w:rsidP="009202EC">
            <w:pPr>
              <w:pStyle w:val="IJTextonormal"/>
              <w:jc w:val="center"/>
              <w:rPr>
                <w:sz w:val="22"/>
                <w:szCs w:val="22"/>
              </w:rPr>
            </w:pPr>
            <w:r>
              <w:rPr>
                <w:sz w:val="22"/>
                <w:szCs w:val="22"/>
              </w:rPr>
              <w:t>1.280</w:t>
            </w:r>
          </w:p>
        </w:tc>
        <w:tc>
          <w:tcPr>
            <w:tcW w:w="1360" w:type="dxa"/>
            <w:tcBorders>
              <w:top w:val="nil"/>
              <w:left w:val="nil"/>
              <w:bottom w:val="single" w:sz="4" w:space="0" w:color="auto"/>
              <w:right w:val="single" w:sz="4" w:space="0" w:color="auto"/>
            </w:tcBorders>
            <w:shd w:val="clear" w:color="000000" w:fill="FFFFFF"/>
            <w:noWrap/>
            <w:vAlign w:val="bottom"/>
            <w:hideMark/>
          </w:tcPr>
          <w:p w14:paraId="191DE948" w14:textId="73517BE9" w:rsidR="009202EC" w:rsidRPr="009202EC" w:rsidRDefault="009202EC" w:rsidP="009202EC">
            <w:pPr>
              <w:pStyle w:val="IJTextonormal"/>
              <w:jc w:val="center"/>
              <w:rPr>
                <w:lang w:val="es-ES"/>
              </w:rPr>
            </w:pPr>
            <w:r w:rsidRPr="004174AF">
              <w:rPr>
                <w:rFonts w:ascii="Calibri" w:hAnsi="Calibri"/>
                <w:color w:val="FF0000"/>
                <w:sz w:val="22"/>
                <w:szCs w:val="22"/>
              </w:rPr>
              <w:t>-</w:t>
            </w:r>
            <w:r w:rsidR="00827317">
              <w:rPr>
                <w:rFonts w:ascii="Calibri" w:hAnsi="Calibri"/>
                <w:color w:val="FF0000"/>
                <w:sz w:val="22"/>
                <w:szCs w:val="22"/>
              </w:rPr>
              <w:t>29</w:t>
            </w:r>
            <w:r w:rsidRPr="004174AF">
              <w:rPr>
                <w:rFonts w:ascii="Calibri" w:hAnsi="Calibri"/>
                <w:color w:val="FF0000"/>
                <w:sz w:val="22"/>
                <w:szCs w:val="22"/>
              </w:rPr>
              <w:t>%</w:t>
            </w:r>
          </w:p>
        </w:tc>
      </w:tr>
      <w:tr w:rsidR="009202EC" w:rsidRPr="009202EC" w14:paraId="594ED6DF"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14255DCE" w14:textId="77777777" w:rsidR="009202EC" w:rsidRPr="009202EC" w:rsidRDefault="009202EC" w:rsidP="009202EC">
            <w:pPr>
              <w:pStyle w:val="IJTextonormal"/>
              <w:jc w:val="center"/>
              <w:rPr>
                <w:lang w:val="es-ES"/>
              </w:rPr>
            </w:pPr>
            <w:r w:rsidRPr="009202EC">
              <w:rPr>
                <w:lang w:val="es-ES"/>
              </w:rPr>
              <w:t>Castilla La Mancha</w:t>
            </w:r>
          </w:p>
        </w:tc>
        <w:tc>
          <w:tcPr>
            <w:tcW w:w="2080" w:type="dxa"/>
            <w:tcBorders>
              <w:top w:val="nil"/>
              <w:left w:val="nil"/>
              <w:bottom w:val="single" w:sz="4" w:space="0" w:color="auto"/>
              <w:right w:val="single" w:sz="4" w:space="0" w:color="auto"/>
            </w:tcBorders>
            <w:shd w:val="clear" w:color="000000" w:fill="FFFFFF"/>
            <w:noWrap/>
            <w:vAlign w:val="bottom"/>
          </w:tcPr>
          <w:p w14:paraId="788C7113" w14:textId="7B5536C7" w:rsidR="009202EC" w:rsidRPr="00827317" w:rsidRDefault="00827317" w:rsidP="009202EC">
            <w:pPr>
              <w:pStyle w:val="IJTextonormal"/>
              <w:jc w:val="center"/>
              <w:rPr>
                <w:sz w:val="22"/>
                <w:szCs w:val="22"/>
              </w:rPr>
            </w:pPr>
            <w:r w:rsidRPr="00827317">
              <w:rPr>
                <w:sz w:val="22"/>
                <w:szCs w:val="22"/>
              </w:rPr>
              <w:t>4.596</w:t>
            </w:r>
          </w:p>
        </w:tc>
        <w:tc>
          <w:tcPr>
            <w:tcW w:w="2080" w:type="dxa"/>
            <w:tcBorders>
              <w:top w:val="nil"/>
              <w:left w:val="nil"/>
              <w:bottom w:val="single" w:sz="4" w:space="0" w:color="auto"/>
              <w:right w:val="single" w:sz="4" w:space="0" w:color="auto"/>
            </w:tcBorders>
            <w:shd w:val="clear" w:color="000000" w:fill="FFFFFF"/>
            <w:noWrap/>
            <w:vAlign w:val="bottom"/>
          </w:tcPr>
          <w:p w14:paraId="3EDAE82A" w14:textId="2A1F6474" w:rsidR="009202EC" w:rsidRPr="00827317" w:rsidRDefault="00827317" w:rsidP="009202EC">
            <w:pPr>
              <w:pStyle w:val="IJTextonormal"/>
              <w:jc w:val="center"/>
              <w:rPr>
                <w:sz w:val="22"/>
                <w:szCs w:val="22"/>
              </w:rPr>
            </w:pPr>
            <w:r w:rsidRPr="00827317">
              <w:rPr>
                <w:sz w:val="22"/>
                <w:szCs w:val="22"/>
              </w:rPr>
              <w:t>3</w:t>
            </w:r>
            <w:r>
              <w:rPr>
                <w:sz w:val="22"/>
                <w:szCs w:val="22"/>
              </w:rPr>
              <w:t>.</w:t>
            </w:r>
            <w:r w:rsidRPr="00827317">
              <w:rPr>
                <w:sz w:val="22"/>
                <w:szCs w:val="22"/>
              </w:rPr>
              <w:t>893</w:t>
            </w:r>
          </w:p>
        </w:tc>
        <w:tc>
          <w:tcPr>
            <w:tcW w:w="1360" w:type="dxa"/>
            <w:tcBorders>
              <w:top w:val="nil"/>
              <w:left w:val="nil"/>
              <w:bottom w:val="single" w:sz="4" w:space="0" w:color="auto"/>
              <w:right w:val="single" w:sz="4" w:space="0" w:color="auto"/>
            </w:tcBorders>
            <w:shd w:val="clear" w:color="000000" w:fill="FFFFFF"/>
            <w:noWrap/>
            <w:vAlign w:val="bottom"/>
            <w:hideMark/>
          </w:tcPr>
          <w:p w14:paraId="6F097809" w14:textId="5EBADD03" w:rsidR="009202EC" w:rsidRPr="009202EC" w:rsidRDefault="009202EC" w:rsidP="009202EC">
            <w:pPr>
              <w:pStyle w:val="IJTextonormal"/>
              <w:jc w:val="center"/>
              <w:rPr>
                <w:lang w:val="es-ES"/>
              </w:rPr>
            </w:pPr>
            <w:r w:rsidRPr="004174AF">
              <w:rPr>
                <w:rFonts w:ascii="Calibri" w:hAnsi="Calibri"/>
                <w:color w:val="FF0000"/>
                <w:sz w:val="22"/>
                <w:szCs w:val="22"/>
              </w:rPr>
              <w:t>-</w:t>
            </w:r>
            <w:r w:rsidR="00F12C93">
              <w:rPr>
                <w:rFonts w:ascii="Calibri" w:hAnsi="Calibri"/>
                <w:color w:val="FF0000"/>
                <w:sz w:val="22"/>
                <w:szCs w:val="22"/>
              </w:rPr>
              <w:t>15</w:t>
            </w:r>
            <w:r w:rsidRPr="004174AF">
              <w:rPr>
                <w:rFonts w:ascii="Calibri" w:hAnsi="Calibri"/>
                <w:color w:val="FF0000"/>
                <w:sz w:val="22"/>
                <w:szCs w:val="22"/>
              </w:rPr>
              <w:t>%</w:t>
            </w:r>
          </w:p>
        </w:tc>
      </w:tr>
      <w:tr w:rsidR="009202EC" w:rsidRPr="009202EC" w14:paraId="7835963C"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40960E8A" w14:textId="77777777" w:rsidR="009202EC" w:rsidRPr="009202EC" w:rsidRDefault="009202EC" w:rsidP="009202EC">
            <w:pPr>
              <w:pStyle w:val="IJTextonormal"/>
              <w:jc w:val="center"/>
              <w:rPr>
                <w:lang w:val="es-ES"/>
              </w:rPr>
            </w:pPr>
            <w:r w:rsidRPr="009202EC">
              <w:rPr>
                <w:lang w:val="es-ES"/>
              </w:rPr>
              <w:t>Castilla y León</w:t>
            </w:r>
          </w:p>
        </w:tc>
        <w:tc>
          <w:tcPr>
            <w:tcW w:w="2080" w:type="dxa"/>
            <w:tcBorders>
              <w:top w:val="nil"/>
              <w:left w:val="nil"/>
              <w:bottom w:val="single" w:sz="4" w:space="0" w:color="auto"/>
              <w:right w:val="single" w:sz="4" w:space="0" w:color="auto"/>
            </w:tcBorders>
            <w:shd w:val="clear" w:color="000000" w:fill="FFFFFF"/>
            <w:noWrap/>
            <w:vAlign w:val="bottom"/>
          </w:tcPr>
          <w:p w14:paraId="57B8A2B1" w14:textId="6F065817" w:rsidR="009202EC" w:rsidRPr="00827317" w:rsidRDefault="00827317" w:rsidP="009202EC">
            <w:pPr>
              <w:pStyle w:val="IJTextonormal"/>
              <w:jc w:val="center"/>
              <w:rPr>
                <w:sz w:val="22"/>
                <w:szCs w:val="22"/>
              </w:rPr>
            </w:pPr>
            <w:r w:rsidRPr="00827317">
              <w:rPr>
                <w:sz w:val="22"/>
                <w:szCs w:val="22"/>
              </w:rPr>
              <w:t>6</w:t>
            </w:r>
            <w:r>
              <w:rPr>
                <w:sz w:val="22"/>
                <w:szCs w:val="22"/>
              </w:rPr>
              <w:t>.</w:t>
            </w:r>
            <w:r w:rsidRPr="00827317">
              <w:rPr>
                <w:sz w:val="22"/>
                <w:szCs w:val="22"/>
              </w:rPr>
              <w:t>930</w:t>
            </w:r>
          </w:p>
        </w:tc>
        <w:tc>
          <w:tcPr>
            <w:tcW w:w="2080" w:type="dxa"/>
            <w:tcBorders>
              <w:top w:val="nil"/>
              <w:left w:val="nil"/>
              <w:bottom w:val="single" w:sz="4" w:space="0" w:color="auto"/>
              <w:right w:val="single" w:sz="4" w:space="0" w:color="auto"/>
            </w:tcBorders>
            <w:shd w:val="clear" w:color="000000" w:fill="FFFFFF"/>
            <w:noWrap/>
            <w:vAlign w:val="bottom"/>
          </w:tcPr>
          <w:p w14:paraId="614642FB" w14:textId="4A275B4F" w:rsidR="009202EC" w:rsidRPr="00827317" w:rsidRDefault="00827317" w:rsidP="009202EC">
            <w:pPr>
              <w:pStyle w:val="IJTextonormal"/>
              <w:jc w:val="center"/>
              <w:rPr>
                <w:sz w:val="22"/>
                <w:szCs w:val="22"/>
              </w:rPr>
            </w:pPr>
            <w:r w:rsidRPr="00827317">
              <w:rPr>
                <w:sz w:val="22"/>
                <w:szCs w:val="22"/>
              </w:rPr>
              <w:t>7</w:t>
            </w:r>
            <w:r>
              <w:rPr>
                <w:sz w:val="22"/>
                <w:szCs w:val="22"/>
              </w:rPr>
              <w:t>.</w:t>
            </w:r>
            <w:r w:rsidRPr="00827317">
              <w:rPr>
                <w:sz w:val="22"/>
                <w:szCs w:val="22"/>
              </w:rPr>
              <w:t>056</w:t>
            </w:r>
          </w:p>
        </w:tc>
        <w:tc>
          <w:tcPr>
            <w:tcW w:w="1360" w:type="dxa"/>
            <w:tcBorders>
              <w:top w:val="nil"/>
              <w:left w:val="nil"/>
              <w:bottom w:val="single" w:sz="4" w:space="0" w:color="auto"/>
              <w:right w:val="single" w:sz="4" w:space="0" w:color="auto"/>
            </w:tcBorders>
            <w:shd w:val="clear" w:color="000000" w:fill="FFFFFF"/>
            <w:noWrap/>
            <w:vAlign w:val="bottom"/>
            <w:hideMark/>
          </w:tcPr>
          <w:p w14:paraId="5F84797D" w14:textId="15809186" w:rsidR="009202EC" w:rsidRPr="00581935" w:rsidRDefault="00827317" w:rsidP="009202EC">
            <w:pPr>
              <w:pStyle w:val="IJTextonormal"/>
              <w:jc w:val="center"/>
              <w:rPr>
                <w:lang w:val="es-ES"/>
              </w:rPr>
            </w:pPr>
            <w:r w:rsidRPr="00581935">
              <w:rPr>
                <w:rFonts w:ascii="Calibri" w:hAnsi="Calibri"/>
                <w:sz w:val="22"/>
                <w:szCs w:val="22"/>
              </w:rPr>
              <w:t>2</w:t>
            </w:r>
            <w:r w:rsidR="009202EC" w:rsidRPr="00581935">
              <w:rPr>
                <w:rFonts w:ascii="Calibri" w:hAnsi="Calibri"/>
                <w:sz w:val="22"/>
                <w:szCs w:val="22"/>
              </w:rPr>
              <w:t>%</w:t>
            </w:r>
          </w:p>
        </w:tc>
      </w:tr>
      <w:tr w:rsidR="009202EC" w:rsidRPr="009202EC" w14:paraId="767663B0"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3AD1763B" w14:textId="77777777" w:rsidR="009202EC" w:rsidRPr="009202EC" w:rsidRDefault="009202EC" w:rsidP="009202EC">
            <w:pPr>
              <w:pStyle w:val="IJTextonormal"/>
              <w:jc w:val="center"/>
              <w:rPr>
                <w:lang w:val="es-ES"/>
              </w:rPr>
            </w:pPr>
            <w:r w:rsidRPr="009202EC">
              <w:rPr>
                <w:lang w:val="es-ES"/>
              </w:rPr>
              <w:t>Cataluña</w:t>
            </w:r>
          </w:p>
        </w:tc>
        <w:tc>
          <w:tcPr>
            <w:tcW w:w="2080" w:type="dxa"/>
            <w:tcBorders>
              <w:top w:val="nil"/>
              <w:left w:val="nil"/>
              <w:bottom w:val="single" w:sz="4" w:space="0" w:color="auto"/>
              <w:right w:val="single" w:sz="4" w:space="0" w:color="auto"/>
            </w:tcBorders>
            <w:shd w:val="clear" w:color="000000" w:fill="FFFFFF"/>
            <w:noWrap/>
            <w:vAlign w:val="bottom"/>
          </w:tcPr>
          <w:p w14:paraId="10B187C8" w14:textId="6ACC43D3" w:rsidR="009202EC" w:rsidRPr="00827317" w:rsidRDefault="00957D0C" w:rsidP="009202EC">
            <w:pPr>
              <w:pStyle w:val="IJTextonormal"/>
              <w:jc w:val="center"/>
              <w:rPr>
                <w:sz w:val="22"/>
                <w:szCs w:val="22"/>
              </w:rPr>
            </w:pPr>
            <w:r>
              <w:rPr>
                <w:sz w:val="22"/>
                <w:szCs w:val="22"/>
              </w:rPr>
              <w:t>48.612</w:t>
            </w:r>
          </w:p>
        </w:tc>
        <w:tc>
          <w:tcPr>
            <w:tcW w:w="2080" w:type="dxa"/>
            <w:tcBorders>
              <w:top w:val="nil"/>
              <w:left w:val="nil"/>
              <w:bottom w:val="single" w:sz="4" w:space="0" w:color="auto"/>
              <w:right w:val="single" w:sz="4" w:space="0" w:color="auto"/>
            </w:tcBorders>
            <w:shd w:val="clear" w:color="000000" w:fill="FFFFFF"/>
            <w:noWrap/>
            <w:vAlign w:val="bottom"/>
          </w:tcPr>
          <w:p w14:paraId="05B2CF0A" w14:textId="280A67F4" w:rsidR="009202EC" w:rsidRPr="00827317" w:rsidRDefault="00957D0C" w:rsidP="009202EC">
            <w:pPr>
              <w:pStyle w:val="IJTextonormal"/>
              <w:jc w:val="center"/>
              <w:rPr>
                <w:sz w:val="22"/>
                <w:szCs w:val="22"/>
              </w:rPr>
            </w:pPr>
            <w:r>
              <w:rPr>
                <w:sz w:val="22"/>
                <w:szCs w:val="22"/>
              </w:rPr>
              <w:t>46.021</w:t>
            </w:r>
          </w:p>
        </w:tc>
        <w:tc>
          <w:tcPr>
            <w:tcW w:w="1360" w:type="dxa"/>
            <w:tcBorders>
              <w:top w:val="nil"/>
              <w:left w:val="nil"/>
              <w:bottom w:val="single" w:sz="4" w:space="0" w:color="auto"/>
              <w:right w:val="single" w:sz="4" w:space="0" w:color="auto"/>
            </w:tcBorders>
            <w:shd w:val="clear" w:color="000000" w:fill="FFFFFF"/>
            <w:noWrap/>
            <w:vAlign w:val="bottom"/>
            <w:hideMark/>
          </w:tcPr>
          <w:p w14:paraId="37BD5BC5" w14:textId="097D4E7C" w:rsidR="009202EC" w:rsidRPr="009202EC" w:rsidRDefault="00957D0C" w:rsidP="009202EC">
            <w:pPr>
              <w:pStyle w:val="IJTextonormal"/>
              <w:jc w:val="center"/>
              <w:rPr>
                <w:lang w:val="es-ES"/>
              </w:rPr>
            </w:pPr>
            <w:r w:rsidRPr="00957D0C">
              <w:rPr>
                <w:rFonts w:ascii="Calibri" w:hAnsi="Calibri"/>
                <w:color w:val="FF0000"/>
                <w:sz w:val="22"/>
                <w:szCs w:val="22"/>
              </w:rPr>
              <w:t>-5</w:t>
            </w:r>
            <w:r w:rsidR="009202EC" w:rsidRPr="00957D0C">
              <w:rPr>
                <w:rFonts w:ascii="Calibri" w:hAnsi="Calibri"/>
                <w:color w:val="FF0000"/>
                <w:sz w:val="22"/>
                <w:szCs w:val="22"/>
              </w:rPr>
              <w:t>%</w:t>
            </w:r>
          </w:p>
        </w:tc>
      </w:tr>
      <w:tr w:rsidR="009202EC" w:rsidRPr="009202EC" w14:paraId="06F17BDF"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36DB4FF3" w14:textId="77777777" w:rsidR="009202EC" w:rsidRPr="009202EC" w:rsidRDefault="009202EC" w:rsidP="009202EC">
            <w:pPr>
              <w:pStyle w:val="IJTextonormal"/>
              <w:jc w:val="center"/>
              <w:rPr>
                <w:lang w:val="es-ES"/>
              </w:rPr>
            </w:pPr>
            <w:r w:rsidRPr="009202EC">
              <w:rPr>
                <w:lang w:val="es-ES"/>
              </w:rPr>
              <w:t>Ceuta y Melilla</w:t>
            </w:r>
          </w:p>
        </w:tc>
        <w:tc>
          <w:tcPr>
            <w:tcW w:w="2080" w:type="dxa"/>
            <w:tcBorders>
              <w:top w:val="nil"/>
              <w:left w:val="nil"/>
              <w:bottom w:val="single" w:sz="4" w:space="0" w:color="auto"/>
              <w:right w:val="single" w:sz="4" w:space="0" w:color="auto"/>
            </w:tcBorders>
            <w:shd w:val="clear" w:color="000000" w:fill="FFFFFF"/>
            <w:noWrap/>
            <w:vAlign w:val="bottom"/>
          </w:tcPr>
          <w:p w14:paraId="1696DE3E" w14:textId="353512CE" w:rsidR="009202EC" w:rsidRPr="00827317" w:rsidRDefault="00957D0C" w:rsidP="009202EC">
            <w:pPr>
              <w:pStyle w:val="IJTextonormal"/>
              <w:jc w:val="center"/>
              <w:rPr>
                <w:sz w:val="22"/>
                <w:szCs w:val="22"/>
              </w:rPr>
            </w:pPr>
            <w:r>
              <w:rPr>
                <w:sz w:val="22"/>
                <w:szCs w:val="22"/>
              </w:rPr>
              <w:t>157</w:t>
            </w:r>
          </w:p>
        </w:tc>
        <w:tc>
          <w:tcPr>
            <w:tcW w:w="2080" w:type="dxa"/>
            <w:tcBorders>
              <w:top w:val="nil"/>
              <w:left w:val="nil"/>
              <w:bottom w:val="single" w:sz="4" w:space="0" w:color="auto"/>
              <w:right w:val="single" w:sz="4" w:space="0" w:color="auto"/>
            </w:tcBorders>
            <w:shd w:val="clear" w:color="000000" w:fill="FFFFFF"/>
            <w:noWrap/>
            <w:vAlign w:val="bottom"/>
          </w:tcPr>
          <w:p w14:paraId="34D8B682" w14:textId="090DC9B2" w:rsidR="009202EC" w:rsidRPr="00827317" w:rsidRDefault="00957D0C" w:rsidP="009202EC">
            <w:pPr>
              <w:pStyle w:val="IJTextonormal"/>
              <w:jc w:val="center"/>
              <w:rPr>
                <w:sz w:val="22"/>
                <w:szCs w:val="22"/>
              </w:rPr>
            </w:pPr>
            <w:r>
              <w:rPr>
                <w:sz w:val="22"/>
                <w:szCs w:val="22"/>
              </w:rPr>
              <w:t>139</w:t>
            </w:r>
          </w:p>
        </w:tc>
        <w:tc>
          <w:tcPr>
            <w:tcW w:w="1360" w:type="dxa"/>
            <w:tcBorders>
              <w:top w:val="nil"/>
              <w:left w:val="nil"/>
              <w:bottom w:val="single" w:sz="4" w:space="0" w:color="auto"/>
              <w:right w:val="single" w:sz="4" w:space="0" w:color="auto"/>
            </w:tcBorders>
            <w:shd w:val="clear" w:color="000000" w:fill="FFFFFF"/>
            <w:noWrap/>
            <w:vAlign w:val="bottom"/>
            <w:hideMark/>
          </w:tcPr>
          <w:p w14:paraId="78DE65BA" w14:textId="24755F2B" w:rsidR="009202EC" w:rsidRPr="009202EC" w:rsidRDefault="009202EC" w:rsidP="009202EC">
            <w:pPr>
              <w:pStyle w:val="IJTextonormal"/>
              <w:jc w:val="center"/>
              <w:rPr>
                <w:lang w:val="es-ES"/>
              </w:rPr>
            </w:pPr>
            <w:r w:rsidRPr="004174AF">
              <w:rPr>
                <w:rFonts w:ascii="Calibri" w:hAnsi="Calibri"/>
                <w:color w:val="FF0000"/>
                <w:sz w:val="22"/>
                <w:szCs w:val="22"/>
              </w:rPr>
              <w:t>-</w:t>
            </w:r>
            <w:r w:rsidR="00957D0C">
              <w:rPr>
                <w:rFonts w:ascii="Calibri" w:hAnsi="Calibri"/>
                <w:color w:val="FF0000"/>
                <w:sz w:val="22"/>
                <w:szCs w:val="22"/>
              </w:rPr>
              <w:t>11</w:t>
            </w:r>
            <w:r w:rsidRPr="004174AF">
              <w:rPr>
                <w:rFonts w:ascii="Calibri" w:hAnsi="Calibri"/>
                <w:color w:val="FF0000"/>
                <w:sz w:val="22"/>
                <w:szCs w:val="22"/>
              </w:rPr>
              <w:t>%</w:t>
            </w:r>
          </w:p>
        </w:tc>
      </w:tr>
      <w:tr w:rsidR="009202EC" w:rsidRPr="009202EC" w14:paraId="52FE4D31"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7929D1AE" w14:textId="77777777" w:rsidR="009202EC" w:rsidRPr="009202EC" w:rsidRDefault="009202EC" w:rsidP="009202EC">
            <w:pPr>
              <w:pStyle w:val="IJTextonormal"/>
              <w:jc w:val="center"/>
              <w:rPr>
                <w:lang w:val="es-ES"/>
              </w:rPr>
            </w:pPr>
            <w:r w:rsidRPr="009202EC">
              <w:rPr>
                <w:lang w:val="es-ES"/>
              </w:rPr>
              <w:t>Comunidad de Madrid</w:t>
            </w:r>
          </w:p>
        </w:tc>
        <w:tc>
          <w:tcPr>
            <w:tcW w:w="2080" w:type="dxa"/>
            <w:tcBorders>
              <w:top w:val="nil"/>
              <w:left w:val="nil"/>
              <w:bottom w:val="single" w:sz="4" w:space="0" w:color="auto"/>
              <w:right w:val="single" w:sz="4" w:space="0" w:color="auto"/>
            </w:tcBorders>
            <w:shd w:val="clear" w:color="000000" w:fill="FFFFFF"/>
            <w:noWrap/>
            <w:vAlign w:val="bottom"/>
          </w:tcPr>
          <w:p w14:paraId="545DFED7" w14:textId="58EF1684" w:rsidR="009202EC" w:rsidRPr="00827317" w:rsidRDefault="00957D0C" w:rsidP="009202EC">
            <w:pPr>
              <w:pStyle w:val="IJTextonormal"/>
              <w:jc w:val="center"/>
              <w:rPr>
                <w:sz w:val="22"/>
                <w:szCs w:val="22"/>
              </w:rPr>
            </w:pPr>
            <w:r>
              <w:rPr>
                <w:sz w:val="22"/>
                <w:szCs w:val="22"/>
              </w:rPr>
              <w:t>62.125</w:t>
            </w:r>
          </w:p>
        </w:tc>
        <w:tc>
          <w:tcPr>
            <w:tcW w:w="2080" w:type="dxa"/>
            <w:tcBorders>
              <w:top w:val="nil"/>
              <w:left w:val="nil"/>
              <w:bottom w:val="single" w:sz="4" w:space="0" w:color="auto"/>
              <w:right w:val="single" w:sz="4" w:space="0" w:color="auto"/>
            </w:tcBorders>
            <w:shd w:val="clear" w:color="000000" w:fill="FFFFFF"/>
            <w:noWrap/>
            <w:vAlign w:val="bottom"/>
          </w:tcPr>
          <w:p w14:paraId="3506570C" w14:textId="6D26B1F3" w:rsidR="009202EC" w:rsidRPr="00827317" w:rsidRDefault="00957D0C" w:rsidP="009202EC">
            <w:pPr>
              <w:pStyle w:val="IJTextonormal"/>
              <w:jc w:val="center"/>
              <w:rPr>
                <w:sz w:val="22"/>
                <w:szCs w:val="22"/>
              </w:rPr>
            </w:pPr>
            <w:r>
              <w:rPr>
                <w:sz w:val="22"/>
                <w:szCs w:val="22"/>
              </w:rPr>
              <w:t>63.786</w:t>
            </w:r>
          </w:p>
        </w:tc>
        <w:tc>
          <w:tcPr>
            <w:tcW w:w="1360" w:type="dxa"/>
            <w:tcBorders>
              <w:top w:val="nil"/>
              <w:left w:val="nil"/>
              <w:bottom w:val="single" w:sz="4" w:space="0" w:color="auto"/>
              <w:right w:val="single" w:sz="4" w:space="0" w:color="auto"/>
            </w:tcBorders>
            <w:shd w:val="clear" w:color="000000" w:fill="FFFFFF"/>
            <w:noWrap/>
            <w:vAlign w:val="bottom"/>
            <w:hideMark/>
          </w:tcPr>
          <w:p w14:paraId="4F463223" w14:textId="2D42769E" w:rsidR="009202EC" w:rsidRPr="009202EC" w:rsidRDefault="00957D0C" w:rsidP="009202EC">
            <w:pPr>
              <w:pStyle w:val="IJTextonormal"/>
              <w:jc w:val="center"/>
              <w:rPr>
                <w:lang w:val="es-ES"/>
              </w:rPr>
            </w:pPr>
            <w:r w:rsidRPr="00957D0C">
              <w:rPr>
                <w:rFonts w:ascii="Calibri" w:hAnsi="Calibri"/>
                <w:color w:val="000000" w:themeColor="text1"/>
                <w:sz w:val="22"/>
                <w:szCs w:val="22"/>
              </w:rPr>
              <w:t>3</w:t>
            </w:r>
            <w:r w:rsidR="009202EC" w:rsidRPr="00957D0C">
              <w:rPr>
                <w:rFonts w:ascii="Calibri" w:hAnsi="Calibri"/>
                <w:color w:val="000000" w:themeColor="text1"/>
                <w:sz w:val="22"/>
                <w:szCs w:val="22"/>
              </w:rPr>
              <w:t>%</w:t>
            </w:r>
          </w:p>
        </w:tc>
      </w:tr>
      <w:tr w:rsidR="009202EC" w:rsidRPr="009202EC" w14:paraId="6094C38B"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00E440E6" w14:textId="77777777" w:rsidR="009202EC" w:rsidRPr="009202EC" w:rsidRDefault="009202EC" w:rsidP="009202EC">
            <w:pPr>
              <w:pStyle w:val="IJTextonormal"/>
              <w:jc w:val="center"/>
              <w:rPr>
                <w:lang w:val="es-ES"/>
              </w:rPr>
            </w:pPr>
            <w:r w:rsidRPr="009202EC">
              <w:rPr>
                <w:lang w:val="es-ES"/>
              </w:rPr>
              <w:t>Comunidad Foral de Navarra</w:t>
            </w:r>
          </w:p>
        </w:tc>
        <w:tc>
          <w:tcPr>
            <w:tcW w:w="2080" w:type="dxa"/>
            <w:tcBorders>
              <w:top w:val="nil"/>
              <w:left w:val="nil"/>
              <w:bottom w:val="single" w:sz="4" w:space="0" w:color="auto"/>
              <w:right w:val="single" w:sz="4" w:space="0" w:color="auto"/>
            </w:tcBorders>
            <w:shd w:val="clear" w:color="000000" w:fill="FFFFFF"/>
            <w:noWrap/>
            <w:vAlign w:val="bottom"/>
          </w:tcPr>
          <w:p w14:paraId="4F9A60D7" w14:textId="727D74AA" w:rsidR="009202EC" w:rsidRPr="00827317" w:rsidRDefault="00957D0C" w:rsidP="009202EC">
            <w:pPr>
              <w:pStyle w:val="IJTextonormal"/>
              <w:jc w:val="center"/>
              <w:rPr>
                <w:sz w:val="22"/>
                <w:szCs w:val="22"/>
              </w:rPr>
            </w:pPr>
            <w:r>
              <w:rPr>
                <w:sz w:val="22"/>
                <w:szCs w:val="22"/>
              </w:rPr>
              <w:t>1.708</w:t>
            </w:r>
          </w:p>
        </w:tc>
        <w:tc>
          <w:tcPr>
            <w:tcW w:w="2080" w:type="dxa"/>
            <w:tcBorders>
              <w:top w:val="nil"/>
              <w:left w:val="nil"/>
              <w:bottom w:val="single" w:sz="4" w:space="0" w:color="auto"/>
              <w:right w:val="single" w:sz="4" w:space="0" w:color="auto"/>
            </w:tcBorders>
            <w:shd w:val="clear" w:color="000000" w:fill="FFFFFF"/>
            <w:noWrap/>
            <w:vAlign w:val="bottom"/>
          </w:tcPr>
          <w:p w14:paraId="7081F52A" w14:textId="02FAF6F3" w:rsidR="009202EC" w:rsidRPr="00827317" w:rsidRDefault="00957D0C" w:rsidP="009202EC">
            <w:pPr>
              <w:pStyle w:val="IJTextonormal"/>
              <w:jc w:val="center"/>
              <w:rPr>
                <w:sz w:val="22"/>
                <w:szCs w:val="22"/>
              </w:rPr>
            </w:pPr>
            <w:r>
              <w:rPr>
                <w:sz w:val="22"/>
                <w:szCs w:val="22"/>
              </w:rPr>
              <w:t>1.433</w:t>
            </w:r>
          </w:p>
        </w:tc>
        <w:tc>
          <w:tcPr>
            <w:tcW w:w="1360" w:type="dxa"/>
            <w:tcBorders>
              <w:top w:val="nil"/>
              <w:left w:val="nil"/>
              <w:bottom w:val="single" w:sz="4" w:space="0" w:color="auto"/>
              <w:right w:val="single" w:sz="4" w:space="0" w:color="auto"/>
            </w:tcBorders>
            <w:shd w:val="clear" w:color="000000" w:fill="FFFFFF"/>
            <w:noWrap/>
            <w:vAlign w:val="bottom"/>
            <w:hideMark/>
          </w:tcPr>
          <w:p w14:paraId="44A7487D" w14:textId="25E0594B" w:rsidR="009202EC" w:rsidRPr="00957D0C" w:rsidRDefault="00957D0C" w:rsidP="009202EC">
            <w:pPr>
              <w:pStyle w:val="IJTextonormal"/>
              <w:jc w:val="center"/>
              <w:rPr>
                <w:color w:val="FF0000"/>
                <w:lang w:val="es-ES"/>
              </w:rPr>
            </w:pPr>
            <w:r w:rsidRPr="00957D0C">
              <w:rPr>
                <w:rFonts w:ascii="Calibri" w:hAnsi="Calibri"/>
                <w:color w:val="FF0000"/>
                <w:sz w:val="22"/>
                <w:szCs w:val="22"/>
              </w:rPr>
              <w:t>-16%</w:t>
            </w:r>
          </w:p>
        </w:tc>
      </w:tr>
      <w:tr w:rsidR="009202EC" w:rsidRPr="009202EC" w14:paraId="25181D79"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461E870F" w14:textId="77777777" w:rsidR="009202EC" w:rsidRPr="009202EC" w:rsidRDefault="009202EC" w:rsidP="009202EC">
            <w:pPr>
              <w:pStyle w:val="IJTextonormal"/>
              <w:jc w:val="center"/>
              <w:rPr>
                <w:lang w:val="es-ES"/>
              </w:rPr>
            </w:pPr>
            <w:r w:rsidRPr="009202EC">
              <w:rPr>
                <w:lang w:val="es-ES"/>
              </w:rPr>
              <w:t>Comunidad Valenciana</w:t>
            </w:r>
          </w:p>
        </w:tc>
        <w:tc>
          <w:tcPr>
            <w:tcW w:w="2080" w:type="dxa"/>
            <w:tcBorders>
              <w:top w:val="nil"/>
              <w:left w:val="nil"/>
              <w:bottom w:val="single" w:sz="4" w:space="0" w:color="auto"/>
              <w:right w:val="single" w:sz="4" w:space="0" w:color="auto"/>
            </w:tcBorders>
            <w:shd w:val="clear" w:color="000000" w:fill="FFFFFF"/>
            <w:noWrap/>
            <w:vAlign w:val="bottom"/>
          </w:tcPr>
          <w:p w14:paraId="1C3022F1" w14:textId="5FA042D7" w:rsidR="009202EC" w:rsidRPr="00827317" w:rsidRDefault="00957D0C" w:rsidP="009202EC">
            <w:pPr>
              <w:pStyle w:val="IJTextonormal"/>
              <w:jc w:val="center"/>
              <w:rPr>
                <w:sz w:val="22"/>
                <w:szCs w:val="22"/>
              </w:rPr>
            </w:pPr>
            <w:r>
              <w:rPr>
                <w:sz w:val="22"/>
                <w:szCs w:val="22"/>
              </w:rPr>
              <w:t>12.410</w:t>
            </w:r>
          </w:p>
        </w:tc>
        <w:tc>
          <w:tcPr>
            <w:tcW w:w="2080" w:type="dxa"/>
            <w:tcBorders>
              <w:top w:val="nil"/>
              <w:left w:val="nil"/>
              <w:bottom w:val="single" w:sz="4" w:space="0" w:color="auto"/>
              <w:right w:val="single" w:sz="4" w:space="0" w:color="auto"/>
            </w:tcBorders>
            <w:shd w:val="clear" w:color="000000" w:fill="FFFFFF"/>
            <w:noWrap/>
            <w:vAlign w:val="bottom"/>
          </w:tcPr>
          <w:p w14:paraId="7DB93EE1" w14:textId="13E94FDE" w:rsidR="009202EC" w:rsidRPr="00827317" w:rsidRDefault="00957D0C" w:rsidP="009202EC">
            <w:pPr>
              <w:pStyle w:val="IJTextonormal"/>
              <w:jc w:val="center"/>
              <w:rPr>
                <w:sz w:val="22"/>
                <w:szCs w:val="22"/>
              </w:rPr>
            </w:pPr>
            <w:r>
              <w:rPr>
                <w:sz w:val="22"/>
                <w:szCs w:val="22"/>
              </w:rPr>
              <w:t>13.394</w:t>
            </w:r>
          </w:p>
        </w:tc>
        <w:tc>
          <w:tcPr>
            <w:tcW w:w="1360" w:type="dxa"/>
            <w:tcBorders>
              <w:top w:val="nil"/>
              <w:left w:val="nil"/>
              <w:bottom w:val="single" w:sz="4" w:space="0" w:color="auto"/>
              <w:right w:val="single" w:sz="4" w:space="0" w:color="auto"/>
            </w:tcBorders>
            <w:shd w:val="clear" w:color="000000" w:fill="FFFFFF"/>
            <w:noWrap/>
            <w:vAlign w:val="bottom"/>
            <w:hideMark/>
          </w:tcPr>
          <w:p w14:paraId="46AE3AF2" w14:textId="1114772C" w:rsidR="009202EC" w:rsidRPr="009202EC" w:rsidRDefault="00957D0C" w:rsidP="009202EC">
            <w:pPr>
              <w:pStyle w:val="IJTextonormal"/>
              <w:jc w:val="center"/>
              <w:rPr>
                <w:lang w:val="es-ES"/>
              </w:rPr>
            </w:pPr>
            <w:r w:rsidRPr="00957D0C">
              <w:rPr>
                <w:rFonts w:ascii="Calibri" w:hAnsi="Calibri"/>
                <w:sz w:val="22"/>
                <w:szCs w:val="22"/>
              </w:rPr>
              <w:t>8</w:t>
            </w:r>
            <w:r w:rsidR="009202EC" w:rsidRPr="00957D0C">
              <w:rPr>
                <w:rFonts w:ascii="Calibri" w:hAnsi="Calibri"/>
                <w:sz w:val="22"/>
                <w:szCs w:val="22"/>
              </w:rPr>
              <w:t>%</w:t>
            </w:r>
          </w:p>
        </w:tc>
      </w:tr>
      <w:tr w:rsidR="009202EC" w:rsidRPr="009202EC" w14:paraId="6C882182"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292F7058" w14:textId="77777777" w:rsidR="009202EC" w:rsidRPr="009202EC" w:rsidRDefault="009202EC" w:rsidP="009202EC">
            <w:pPr>
              <w:pStyle w:val="IJTextonormal"/>
              <w:jc w:val="center"/>
              <w:rPr>
                <w:lang w:val="es-ES"/>
              </w:rPr>
            </w:pPr>
            <w:r w:rsidRPr="009202EC">
              <w:rPr>
                <w:lang w:val="es-ES"/>
              </w:rPr>
              <w:t>Extremadura</w:t>
            </w:r>
          </w:p>
        </w:tc>
        <w:tc>
          <w:tcPr>
            <w:tcW w:w="2080" w:type="dxa"/>
            <w:tcBorders>
              <w:top w:val="nil"/>
              <w:left w:val="nil"/>
              <w:bottom w:val="single" w:sz="4" w:space="0" w:color="auto"/>
              <w:right w:val="single" w:sz="4" w:space="0" w:color="auto"/>
            </w:tcBorders>
            <w:shd w:val="clear" w:color="000000" w:fill="FFFFFF"/>
            <w:noWrap/>
            <w:vAlign w:val="bottom"/>
          </w:tcPr>
          <w:p w14:paraId="1BF59B17" w14:textId="219DCD93" w:rsidR="009202EC" w:rsidRPr="00827317" w:rsidRDefault="00957D0C" w:rsidP="009202EC">
            <w:pPr>
              <w:pStyle w:val="IJTextonormal"/>
              <w:jc w:val="center"/>
              <w:rPr>
                <w:sz w:val="22"/>
                <w:szCs w:val="22"/>
              </w:rPr>
            </w:pPr>
            <w:r>
              <w:rPr>
                <w:sz w:val="22"/>
                <w:szCs w:val="22"/>
              </w:rPr>
              <w:t>1.060</w:t>
            </w:r>
          </w:p>
        </w:tc>
        <w:tc>
          <w:tcPr>
            <w:tcW w:w="2080" w:type="dxa"/>
            <w:tcBorders>
              <w:top w:val="nil"/>
              <w:left w:val="nil"/>
              <w:bottom w:val="single" w:sz="4" w:space="0" w:color="auto"/>
              <w:right w:val="single" w:sz="4" w:space="0" w:color="auto"/>
            </w:tcBorders>
            <w:shd w:val="clear" w:color="000000" w:fill="FFFFFF"/>
            <w:noWrap/>
            <w:vAlign w:val="bottom"/>
          </w:tcPr>
          <w:p w14:paraId="384B80E5" w14:textId="03EDF74E" w:rsidR="009202EC" w:rsidRPr="00827317" w:rsidRDefault="00957D0C" w:rsidP="009202EC">
            <w:pPr>
              <w:pStyle w:val="IJTextonormal"/>
              <w:jc w:val="center"/>
              <w:rPr>
                <w:sz w:val="22"/>
                <w:szCs w:val="22"/>
              </w:rPr>
            </w:pPr>
            <w:r>
              <w:rPr>
                <w:sz w:val="22"/>
                <w:szCs w:val="22"/>
              </w:rPr>
              <w:t>1.047</w:t>
            </w:r>
          </w:p>
        </w:tc>
        <w:tc>
          <w:tcPr>
            <w:tcW w:w="1360" w:type="dxa"/>
            <w:tcBorders>
              <w:top w:val="nil"/>
              <w:left w:val="nil"/>
              <w:bottom w:val="single" w:sz="4" w:space="0" w:color="auto"/>
              <w:right w:val="single" w:sz="4" w:space="0" w:color="auto"/>
            </w:tcBorders>
            <w:shd w:val="clear" w:color="000000" w:fill="FFFFFF"/>
            <w:noWrap/>
            <w:vAlign w:val="bottom"/>
            <w:hideMark/>
          </w:tcPr>
          <w:p w14:paraId="439CAC3B" w14:textId="271D73E1" w:rsidR="009202EC" w:rsidRPr="009202EC" w:rsidRDefault="00957D0C" w:rsidP="009202EC">
            <w:pPr>
              <w:pStyle w:val="IJTextonormal"/>
              <w:jc w:val="center"/>
              <w:rPr>
                <w:lang w:val="es-ES"/>
              </w:rPr>
            </w:pPr>
            <w:r w:rsidRPr="00957D0C">
              <w:rPr>
                <w:rFonts w:ascii="Calibri" w:hAnsi="Calibri"/>
                <w:color w:val="FF0000"/>
                <w:sz w:val="22"/>
                <w:szCs w:val="22"/>
              </w:rPr>
              <w:t>-1</w:t>
            </w:r>
            <w:r w:rsidR="009202EC" w:rsidRPr="00957D0C">
              <w:rPr>
                <w:rFonts w:ascii="Calibri" w:hAnsi="Calibri"/>
                <w:color w:val="FF0000"/>
                <w:sz w:val="22"/>
                <w:szCs w:val="22"/>
              </w:rPr>
              <w:t>%</w:t>
            </w:r>
          </w:p>
        </w:tc>
      </w:tr>
      <w:tr w:rsidR="009202EC" w:rsidRPr="009202EC" w14:paraId="00D68EC8"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3D7A5C68" w14:textId="77777777" w:rsidR="009202EC" w:rsidRPr="009202EC" w:rsidRDefault="009202EC" w:rsidP="009202EC">
            <w:pPr>
              <w:pStyle w:val="IJTextonormal"/>
              <w:jc w:val="center"/>
              <w:rPr>
                <w:lang w:val="es-ES"/>
              </w:rPr>
            </w:pPr>
            <w:r w:rsidRPr="009202EC">
              <w:rPr>
                <w:lang w:val="es-ES"/>
              </w:rPr>
              <w:t>Galicia</w:t>
            </w:r>
          </w:p>
        </w:tc>
        <w:tc>
          <w:tcPr>
            <w:tcW w:w="2080" w:type="dxa"/>
            <w:tcBorders>
              <w:top w:val="nil"/>
              <w:left w:val="nil"/>
              <w:bottom w:val="single" w:sz="4" w:space="0" w:color="auto"/>
              <w:right w:val="single" w:sz="4" w:space="0" w:color="auto"/>
            </w:tcBorders>
            <w:shd w:val="clear" w:color="000000" w:fill="FFFFFF"/>
            <w:noWrap/>
            <w:vAlign w:val="bottom"/>
          </w:tcPr>
          <w:p w14:paraId="1A37D614" w14:textId="6CD2131E" w:rsidR="009202EC" w:rsidRPr="00827317" w:rsidRDefault="00F546CC" w:rsidP="009202EC">
            <w:pPr>
              <w:pStyle w:val="IJTextonormal"/>
              <w:jc w:val="center"/>
              <w:rPr>
                <w:sz w:val="22"/>
                <w:szCs w:val="22"/>
              </w:rPr>
            </w:pPr>
            <w:r>
              <w:rPr>
                <w:sz w:val="22"/>
                <w:szCs w:val="22"/>
              </w:rPr>
              <w:t>8.784</w:t>
            </w:r>
          </w:p>
        </w:tc>
        <w:tc>
          <w:tcPr>
            <w:tcW w:w="2080" w:type="dxa"/>
            <w:tcBorders>
              <w:top w:val="nil"/>
              <w:left w:val="nil"/>
              <w:bottom w:val="single" w:sz="4" w:space="0" w:color="auto"/>
              <w:right w:val="single" w:sz="4" w:space="0" w:color="auto"/>
            </w:tcBorders>
            <w:shd w:val="clear" w:color="000000" w:fill="FFFFFF"/>
            <w:noWrap/>
            <w:vAlign w:val="bottom"/>
          </w:tcPr>
          <w:p w14:paraId="6B1C7E00" w14:textId="3AB91ECA" w:rsidR="009202EC" w:rsidRPr="00827317" w:rsidRDefault="00F546CC" w:rsidP="009202EC">
            <w:pPr>
              <w:pStyle w:val="IJTextonormal"/>
              <w:jc w:val="center"/>
              <w:rPr>
                <w:sz w:val="22"/>
                <w:szCs w:val="22"/>
              </w:rPr>
            </w:pPr>
            <w:r>
              <w:rPr>
                <w:sz w:val="22"/>
                <w:szCs w:val="22"/>
              </w:rPr>
              <w:t>6.9</w:t>
            </w:r>
            <w:r w:rsidR="004C758C">
              <w:rPr>
                <w:sz w:val="22"/>
                <w:szCs w:val="22"/>
              </w:rPr>
              <w:t>0</w:t>
            </w:r>
            <w:r>
              <w:rPr>
                <w:sz w:val="22"/>
                <w:szCs w:val="22"/>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3F1AC3CE" w14:textId="7E7EF338" w:rsidR="009202EC" w:rsidRPr="009202EC" w:rsidRDefault="009202EC" w:rsidP="009202EC">
            <w:pPr>
              <w:pStyle w:val="IJTextonormal"/>
              <w:jc w:val="center"/>
              <w:rPr>
                <w:lang w:val="es-ES"/>
              </w:rPr>
            </w:pPr>
            <w:r w:rsidRPr="004174AF">
              <w:rPr>
                <w:rFonts w:ascii="Calibri" w:hAnsi="Calibri"/>
                <w:color w:val="FF0000"/>
                <w:sz w:val="22"/>
                <w:szCs w:val="22"/>
              </w:rPr>
              <w:t>-</w:t>
            </w:r>
            <w:r w:rsidR="00F546CC">
              <w:rPr>
                <w:rFonts w:ascii="Calibri" w:hAnsi="Calibri"/>
                <w:color w:val="FF0000"/>
                <w:sz w:val="22"/>
                <w:szCs w:val="22"/>
              </w:rPr>
              <w:t>2</w:t>
            </w:r>
            <w:r w:rsidRPr="004174AF">
              <w:rPr>
                <w:rFonts w:ascii="Calibri" w:hAnsi="Calibri"/>
                <w:color w:val="FF0000"/>
                <w:sz w:val="22"/>
                <w:szCs w:val="22"/>
              </w:rPr>
              <w:t>1%</w:t>
            </w:r>
          </w:p>
        </w:tc>
      </w:tr>
      <w:tr w:rsidR="009202EC" w:rsidRPr="009202EC" w14:paraId="4D622A8F"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42303312" w14:textId="77777777" w:rsidR="009202EC" w:rsidRPr="009202EC" w:rsidRDefault="009202EC" w:rsidP="009202EC">
            <w:pPr>
              <w:pStyle w:val="IJTextonormal"/>
              <w:jc w:val="center"/>
              <w:rPr>
                <w:lang w:val="es-ES"/>
              </w:rPr>
            </w:pPr>
            <w:r w:rsidRPr="009202EC">
              <w:rPr>
                <w:lang w:val="es-ES"/>
              </w:rPr>
              <w:t>Islas Baleares</w:t>
            </w:r>
          </w:p>
        </w:tc>
        <w:tc>
          <w:tcPr>
            <w:tcW w:w="2080" w:type="dxa"/>
            <w:tcBorders>
              <w:top w:val="nil"/>
              <w:left w:val="nil"/>
              <w:bottom w:val="single" w:sz="4" w:space="0" w:color="auto"/>
              <w:right w:val="single" w:sz="4" w:space="0" w:color="auto"/>
            </w:tcBorders>
            <w:shd w:val="clear" w:color="000000" w:fill="FFFFFF"/>
            <w:noWrap/>
            <w:vAlign w:val="bottom"/>
          </w:tcPr>
          <w:p w14:paraId="4E241E05" w14:textId="1A2228E7" w:rsidR="009202EC" w:rsidRPr="00827317" w:rsidRDefault="00581935" w:rsidP="009202EC">
            <w:pPr>
              <w:pStyle w:val="IJTextonormal"/>
              <w:jc w:val="center"/>
              <w:rPr>
                <w:sz w:val="22"/>
                <w:szCs w:val="22"/>
              </w:rPr>
            </w:pPr>
            <w:r>
              <w:rPr>
                <w:sz w:val="22"/>
                <w:szCs w:val="22"/>
              </w:rPr>
              <w:t>3.898</w:t>
            </w:r>
          </w:p>
        </w:tc>
        <w:tc>
          <w:tcPr>
            <w:tcW w:w="2080" w:type="dxa"/>
            <w:tcBorders>
              <w:top w:val="nil"/>
              <w:left w:val="nil"/>
              <w:bottom w:val="single" w:sz="4" w:space="0" w:color="auto"/>
              <w:right w:val="single" w:sz="4" w:space="0" w:color="auto"/>
            </w:tcBorders>
            <w:shd w:val="clear" w:color="000000" w:fill="FFFFFF"/>
            <w:noWrap/>
            <w:vAlign w:val="bottom"/>
          </w:tcPr>
          <w:p w14:paraId="5AA07B02" w14:textId="7701AB5C" w:rsidR="009202EC" w:rsidRPr="00827317" w:rsidRDefault="00581935" w:rsidP="009202EC">
            <w:pPr>
              <w:pStyle w:val="IJTextonormal"/>
              <w:jc w:val="center"/>
              <w:rPr>
                <w:sz w:val="22"/>
                <w:szCs w:val="22"/>
              </w:rPr>
            </w:pPr>
            <w:r>
              <w:rPr>
                <w:sz w:val="22"/>
                <w:szCs w:val="22"/>
              </w:rPr>
              <w:t>4.443</w:t>
            </w:r>
          </w:p>
        </w:tc>
        <w:tc>
          <w:tcPr>
            <w:tcW w:w="1360" w:type="dxa"/>
            <w:tcBorders>
              <w:top w:val="nil"/>
              <w:left w:val="nil"/>
              <w:bottom w:val="single" w:sz="4" w:space="0" w:color="auto"/>
              <w:right w:val="single" w:sz="4" w:space="0" w:color="auto"/>
            </w:tcBorders>
            <w:shd w:val="clear" w:color="000000" w:fill="FFFFFF"/>
            <w:noWrap/>
            <w:vAlign w:val="bottom"/>
            <w:hideMark/>
          </w:tcPr>
          <w:p w14:paraId="599BE9B8" w14:textId="1022D75B" w:rsidR="009202EC" w:rsidRPr="00581935" w:rsidRDefault="00581935" w:rsidP="009202EC">
            <w:pPr>
              <w:pStyle w:val="IJTextonormal"/>
              <w:jc w:val="center"/>
              <w:rPr>
                <w:lang w:val="es-ES"/>
              </w:rPr>
            </w:pPr>
            <w:r w:rsidRPr="00581935">
              <w:rPr>
                <w:rFonts w:ascii="Calibri" w:hAnsi="Calibri"/>
                <w:sz w:val="22"/>
                <w:szCs w:val="22"/>
              </w:rPr>
              <w:t>14</w:t>
            </w:r>
            <w:r w:rsidR="009202EC" w:rsidRPr="00581935">
              <w:rPr>
                <w:rFonts w:ascii="Calibri" w:hAnsi="Calibri"/>
                <w:sz w:val="22"/>
                <w:szCs w:val="22"/>
              </w:rPr>
              <w:t>%</w:t>
            </w:r>
          </w:p>
        </w:tc>
      </w:tr>
      <w:tr w:rsidR="009202EC" w:rsidRPr="009202EC" w14:paraId="5EB39CF4" w14:textId="77777777" w:rsidTr="00827317">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4A078D4F" w14:textId="77777777" w:rsidR="009202EC" w:rsidRPr="009202EC" w:rsidRDefault="009202EC" w:rsidP="009202EC">
            <w:pPr>
              <w:pStyle w:val="IJTextonormal"/>
              <w:jc w:val="center"/>
              <w:rPr>
                <w:lang w:val="es-ES"/>
              </w:rPr>
            </w:pPr>
            <w:r w:rsidRPr="009202EC">
              <w:rPr>
                <w:lang w:val="es-ES"/>
              </w:rPr>
              <w:t>Islas Canarias</w:t>
            </w:r>
          </w:p>
        </w:tc>
        <w:tc>
          <w:tcPr>
            <w:tcW w:w="2080" w:type="dxa"/>
            <w:tcBorders>
              <w:top w:val="nil"/>
              <w:left w:val="nil"/>
              <w:bottom w:val="single" w:sz="4" w:space="0" w:color="auto"/>
              <w:right w:val="single" w:sz="4" w:space="0" w:color="auto"/>
            </w:tcBorders>
            <w:shd w:val="clear" w:color="000000" w:fill="FFFFFF"/>
            <w:noWrap/>
            <w:vAlign w:val="bottom"/>
          </w:tcPr>
          <w:p w14:paraId="1EC4F5FB" w14:textId="24319B6B" w:rsidR="009202EC" w:rsidRPr="00827317" w:rsidRDefault="00581935" w:rsidP="009202EC">
            <w:pPr>
              <w:pStyle w:val="IJTextonormal"/>
              <w:jc w:val="center"/>
              <w:rPr>
                <w:sz w:val="22"/>
                <w:szCs w:val="22"/>
              </w:rPr>
            </w:pPr>
            <w:r>
              <w:rPr>
                <w:sz w:val="22"/>
                <w:szCs w:val="22"/>
              </w:rPr>
              <w:t>5.012</w:t>
            </w:r>
          </w:p>
        </w:tc>
        <w:tc>
          <w:tcPr>
            <w:tcW w:w="2080" w:type="dxa"/>
            <w:tcBorders>
              <w:top w:val="nil"/>
              <w:left w:val="nil"/>
              <w:bottom w:val="single" w:sz="4" w:space="0" w:color="auto"/>
              <w:right w:val="single" w:sz="4" w:space="0" w:color="auto"/>
            </w:tcBorders>
            <w:shd w:val="clear" w:color="000000" w:fill="FFFFFF"/>
            <w:noWrap/>
            <w:vAlign w:val="bottom"/>
          </w:tcPr>
          <w:p w14:paraId="051D4F57" w14:textId="000D4D2C" w:rsidR="009202EC" w:rsidRPr="00827317" w:rsidRDefault="00581935" w:rsidP="009202EC">
            <w:pPr>
              <w:pStyle w:val="IJTextonormal"/>
              <w:jc w:val="center"/>
              <w:rPr>
                <w:sz w:val="22"/>
                <w:szCs w:val="22"/>
              </w:rPr>
            </w:pPr>
            <w:r>
              <w:rPr>
                <w:sz w:val="22"/>
                <w:szCs w:val="22"/>
              </w:rPr>
              <w:t>4.111</w:t>
            </w:r>
          </w:p>
        </w:tc>
        <w:tc>
          <w:tcPr>
            <w:tcW w:w="1360" w:type="dxa"/>
            <w:tcBorders>
              <w:top w:val="nil"/>
              <w:left w:val="nil"/>
              <w:bottom w:val="single" w:sz="4" w:space="0" w:color="auto"/>
              <w:right w:val="single" w:sz="4" w:space="0" w:color="auto"/>
            </w:tcBorders>
            <w:shd w:val="clear" w:color="000000" w:fill="FFFFFF"/>
            <w:noWrap/>
            <w:vAlign w:val="bottom"/>
            <w:hideMark/>
          </w:tcPr>
          <w:p w14:paraId="50797613" w14:textId="4B56E625" w:rsidR="009202EC" w:rsidRPr="009202EC" w:rsidRDefault="002741EF" w:rsidP="009202EC">
            <w:pPr>
              <w:pStyle w:val="IJTextonormal"/>
              <w:jc w:val="center"/>
              <w:rPr>
                <w:lang w:val="es-ES"/>
              </w:rPr>
            </w:pPr>
            <w:r w:rsidRPr="002741EF">
              <w:rPr>
                <w:rFonts w:ascii="Calibri" w:hAnsi="Calibri"/>
                <w:color w:val="FF0000"/>
                <w:sz w:val="22"/>
                <w:szCs w:val="22"/>
              </w:rPr>
              <w:t>-18</w:t>
            </w:r>
            <w:r w:rsidR="009202EC" w:rsidRPr="002741EF">
              <w:rPr>
                <w:rFonts w:ascii="Calibri" w:hAnsi="Calibri"/>
                <w:color w:val="FF0000"/>
                <w:sz w:val="22"/>
                <w:szCs w:val="22"/>
              </w:rPr>
              <w:t>%</w:t>
            </w:r>
          </w:p>
        </w:tc>
      </w:tr>
      <w:tr w:rsidR="009202EC" w:rsidRPr="009202EC" w14:paraId="202516A8" w14:textId="77777777" w:rsidTr="00E84CE0">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2B99259E" w14:textId="77777777" w:rsidR="009202EC" w:rsidRPr="009202EC" w:rsidRDefault="009202EC" w:rsidP="009202EC">
            <w:pPr>
              <w:pStyle w:val="IJTextonormal"/>
              <w:jc w:val="center"/>
              <w:rPr>
                <w:lang w:val="es-ES"/>
              </w:rPr>
            </w:pPr>
            <w:r w:rsidRPr="009202EC">
              <w:rPr>
                <w:lang w:val="es-ES"/>
              </w:rPr>
              <w:t>La Rioja</w:t>
            </w:r>
          </w:p>
        </w:tc>
        <w:tc>
          <w:tcPr>
            <w:tcW w:w="2080" w:type="dxa"/>
            <w:tcBorders>
              <w:top w:val="nil"/>
              <w:left w:val="nil"/>
              <w:bottom w:val="single" w:sz="4" w:space="0" w:color="auto"/>
              <w:right w:val="single" w:sz="4" w:space="0" w:color="auto"/>
            </w:tcBorders>
            <w:shd w:val="clear" w:color="000000" w:fill="FFFFFF"/>
            <w:noWrap/>
            <w:vAlign w:val="bottom"/>
            <w:hideMark/>
          </w:tcPr>
          <w:p w14:paraId="2D44E43C" w14:textId="6ABE8536" w:rsidR="009202EC" w:rsidRPr="009202EC" w:rsidRDefault="009202EC" w:rsidP="009202EC">
            <w:pPr>
              <w:pStyle w:val="IJTextonormal"/>
              <w:jc w:val="center"/>
              <w:rPr>
                <w:lang w:val="es-ES"/>
              </w:rPr>
            </w:pPr>
            <w:r w:rsidRPr="004174AF">
              <w:rPr>
                <w:sz w:val="22"/>
                <w:szCs w:val="22"/>
              </w:rPr>
              <w:t>713</w:t>
            </w:r>
          </w:p>
        </w:tc>
        <w:tc>
          <w:tcPr>
            <w:tcW w:w="2080" w:type="dxa"/>
            <w:tcBorders>
              <w:top w:val="nil"/>
              <w:left w:val="nil"/>
              <w:bottom w:val="single" w:sz="4" w:space="0" w:color="auto"/>
              <w:right w:val="single" w:sz="4" w:space="0" w:color="auto"/>
            </w:tcBorders>
            <w:shd w:val="clear" w:color="000000" w:fill="FFFFFF"/>
            <w:noWrap/>
            <w:vAlign w:val="bottom"/>
            <w:hideMark/>
          </w:tcPr>
          <w:p w14:paraId="46F4905D" w14:textId="44BF60B4" w:rsidR="009202EC" w:rsidRPr="009202EC" w:rsidRDefault="009202EC" w:rsidP="009202EC">
            <w:pPr>
              <w:pStyle w:val="IJTextonormal"/>
              <w:jc w:val="center"/>
              <w:rPr>
                <w:lang w:val="es-ES"/>
              </w:rPr>
            </w:pPr>
            <w:r w:rsidRPr="004174AF">
              <w:rPr>
                <w:sz w:val="22"/>
                <w:szCs w:val="22"/>
              </w:rPr>
              <w:t>585</w:t>
            </w:r>
          </w:p>
        </w:tc>
        <w:tc>
          <w:tcPr>
            <w:tcW w:w="1360" w:type="dxa"/>
            <w:tcBorders>
              <w:top w:val="nil"/>
              <w:left w:val="nil"/>
              <w:bottom w:val="single" w:sz="4" w:space="0" w:color="auto"/>
              <w:right w:val="single" w:sz="4" w:space="0" w:color="auto"/>
            </w:tcBorders>
            <w:shd w:val="clear" w:color="000000" w:fill="FFFFFF"/>
            <w:noWrap/>
            <w:vAlign w:val="bottom"/>
            <w:hideMark/>
          </w:tcPr>
          <w:p w14:paraId="2F530CF6" w14:textId="475AA096" w:rsidR="009202EC" w:rsidRPr="009202EC" w:rsidRDefault="009202EC" w:rsidP="009202EC">
            <w:pPr>
              <w:pStyle w:val="IJTextonormal"/>
              <w:jc w:val="center"/>
              <w:rPr>
                <w:lang w:val="es-ES"/>
              </w:rPr>
            </w:pPr>
            <w:r w:rsidRPr="004174AF">
              <w:rPr>
                <w:rFonts w:ascii="Calibri" w:hAnsi="Calibri"/>
                <w:color w:val="FF0000"/>
                <w:sz w:val="22"/>
                <w:szCs w:val="22"/>
              </w:rPr>
              <w:t>-18%</w:t>
            </w:r>
          </w:p>
        </w:tc>
      </w:tr>
      <w:tr w:rsidR="009202EC" w:rsidRPr="009202EC" w14:paraId="5F2FAEC4" w14:textId="77777777" w:rsidTr="00E84CE0">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49E2E3FA" w14:textId="77777777" w:rsidR="009202EC" w:rsidRPr="009202EC" w:rsidRDefault="009202EC" w:rsidP="009202EC">
            <w:pPr>
              <w:pStyle w:val="IJTextonormal"/>
              <w:jc w:val="center"/>
              <w:rPr>
                <w:lang w:val="es-ES"/>
              </w:rPr>
            </w:pPr>
            <w:r w:rsidRPr="009202EC">
              <w:rPr>
                <w:lang w:val="es-ES"/>
              </w:rPr>
              <w:t>País Vasco</w:t>
            </w:r>
          </w:p>
        </w:tc>
        <w:tc>
          <w:tcPr>
            <w:tcW w:w="2080" w:type="dxa"/>
            <w:tcBorders>
              <w:top w:val="nil"/>
              <w:left w:val="nil"/>
              <w:bottom w:val="single" w:sz="4" w:space="0" w:color="auto"/>
              <w:right w:val="single" w:sz="4" w:space="0" w:color="auto"/>
            </w:tcBorders>
            <w:shd w:val="clear" w:color="000000" w:fill="FFFFFF"/>
            <w:noWrap/>
            <w:vAlign w:val="bottom"/>
            <w:hideMark/>
          </w:tcPr>
          <w:p w14:paraId="2050C976" w14:textId="04442BD4" w:rsidR="009202EC" w:rsidRPr="009202EC" w:rsidRDefault="009202EC" w:rsidP="009202EC">
            <w:pPr>
              <w:pStyle w:val="IJTextonormal"/>
              <w:jc w:val="center"/>
              <w:rPr>
                <w:lang w:val="es-ES"/>
              </w:rPr>
            </w:pPr>
            <w:r w:rsidRPr="004174AF">
              <w:rPr>
                <w:sz w:val="22"/>
                <w:szCs w:val="22"/>
              </w:rPr>
              <w:t>6.897</w:t>
            </w:r>
          </w:p>
        </w:tc>
        <w:tc>
          <w:tcPr>
            <w:tcW w:w="2080" w:type="dxa"/>
            <w:tcBorders>
              <w:top w:val="nil"/>
              <w:left w:val="nil"/>
              <w:bottom w:val="single" w:sz="4" w:space="0" w:color="auto"/>
              <w:right w:val="single" w:sz="4" w:space="0" w:color="auto"/>
            </w:tcBorders>
            <w:shd w:val="clear" w:color="000000" w:fill="FFFFFF"/>
            <w:noWrap/>
            <w:vAlign w:val="bottom"/>
            <w:hideMark/>
          </w:tcPr>
          <w:p w14:paraId="564D6CF6" w14:textId="58B1F38B" w:rsidR="009202EC" w:rsidRPr="009202EC" w:rsidRDefault="009202EC" w:rsidP="009202EC">
            <w:pPr>
              <w:pStyle w:val="IJTextonormal"/>
              <w:jc w:val="center"/>
              <w:rPr>
                <w:lang w:val="es-ES"/>
              </w:rPr>
            </w:pPr>
            <w:r w:rsidRPr="004174AF">
              <w:rPr>
                <w:sz w:val="22"/>
                <w:szCs w:val="22"/>
              </w:rPr>
              <w:t>9.605</w:t>
            </w:r>
          </w:p>
        </w:tc>
        <w:tc>
          <w:tcPr>
            <w:tcW w:w="1360" w:type="dxa"/>
            <w:tcBorders>
              <w:top w:val="nil"/>
              <w:left w:val="nil"/>
              <w:bottom w:val="single" w:sz="4" w:space="0" w:color="auto"/>
              <w:right w:val="single" w:sz="4" w:space="0" w:color="auto"/>
            </w:tcBorders>
            <w:shd w:val="clear" w:color="000000" w:fill="FFFFFF"/>
            <w:noWrap/>
            <w:vAlign w:val="bottom"/>
            <w:hideMark/>
          </w:tcPr>
          <w:p w14:paraId="735A02F0" w14:textId="4AFD4B3C" w:rsidR="009202EC" w:rsidRPr="009202EC" w:rsidRDefault="009202EC" w:rsidP="009202EC">
            <w:pPr>
              <w:pStyle w:val="IJTextonormal"/>
              <w:jc w:val="center"/>
              <w:rPr>
                <w:lang w:val="es-ES"/>
              </w:rPr>
            </w:pPr>
            <w:r w:rsidRPr="004174AF">
              <w:rPr>
                <w:rFonts w:ascii="Calibri" w:hAnsi="Calibri"/>
                <w:sz w:val="22"/>
                <w:szCs w:val="22"/>
              </w:rPr>
              <w:t>39%</w:t>
            </w:r>
          </w:p>
        </w:tc>
      </w:tr>
      <w:tr w:rsidR="009202EC" w:rsidRPr="009202EC" w14:paraId="12C58FDD" w14:textId="77777777" w:rsidTr="00E84CE0">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43507F87" w14:textId="77777777" w:rsidR="009202EC" w:rsidRPr="009202EC" w:rsidRDefault="009202EC" w:rsidP="009202EC">
            <w:pPr>
              <w:pStyle w:val="IJTextonormal"/>
              <w:jc w:val="center"/>
              <w:rPr>
                <w:lang w:val="es-ES"/>
              </w:rPr>
            </w:pPr>
            <w:r w:rsidRPr="009202EC">
              <w:rPr>
                <w:lang w:val="es-ES"/>
              </w:rPr>
              <w:t>Principado de Asturias</w:t>
            </w:r>
          </w:p>
        </w:tc>
        <w:tc>
          <w:tcPr>
            <w:tcW w:w="2080" w:type="dxa"/>
            <w:tcBorders>
              <w:top w:val="nil"/>
              <w:left w:val="nil"/>
              <w:bottom w:val="single" w:sz="4" w:space="0" w:color="auto"/>
              <w:right w:val="single" w:sz="4" w:space="0" w:color="auto"/>
            </w:tcBorders>
            <w:shd w:val="clear" w:color="000000" w:fill="FFFFFF"/>
            <w:noWrap/>
            <w:vAlign w:val="bottom"/>
            <w:hideMark/>
          </w:tcPr>
          <w:p w14:paraId="02392E38" w14:textId="09569932" w:rsidR="009202EC" w:rsidRPr="009202EC" w:rsidRDefault="009202EC" w:rsidP="009202EC">
            <w:pPr>
              <w:pStyle w:val="IJTextonormal"/>
              <w:jc w:val="center"/>
              <w:rPr>
                <w:lang w:val="es-ES"/>
              </w:rPr>
            </w:pPr>
            <w:r w:rsidRPr="004174AF">
              <w:rPr>
                <w:sz w:val="22"/>
                <w:szCs w:val="22"/>
              </w:rPr>
              <w:t>2.504</w:t>
            </w:r>
          </w:p>
        </w:tc>
        <w:tc>
          <w:tcPr>
            <w:tcW w:w="2080" w:type="dxa"/>
            <w:tcBorders>
              <w:top w:val="nil"/>
              <w:left w:val="nil"/>
              <w:bottom w:val="single" w:sz="4" w:space="0" w:color="auto"/>
              <w:right w:val="single" w:sz="4" w:space="0" w:color="auto"/>
            </w:tcBorders>
            <w:shd w:val="clear" w:color="000000" w:fill="FFFFFF"/>
            <w:noWrap/>
            <w:vAlign w:val="bottom"/>
            <w:hideMark/>
          </w:tcPr>
          <w:p w14:paraId="66AEDB74" w14:textId="5DAE3C7D" w:rsidR="009202EC" w:rsidRPr="009202EC" w:rsidRDefault="009202EC" w:rsidP="009202EC">
            <w:pPr>
              <w:pStyle w:val="IJTextonormal"/>
              <w:jc w:val="center"/>
              <w:rPr>
                <w:lang w:val="es-ES"/>
              </w:rPr>
            </w:pPr>
            <w:r w:rsidRPr="004174AF">
              <w:rPr>
                <w:sz w:val="22"/>
                <w:szCs w:val="22"/>
              </w:rPr>
              <w:t>2.127</w:t>
            </w:r>
          </w:p>
        </w:tc>
        <w:tc>
          <w:tcPr>
            <w:tcW w:w="1360" w:type="dxa"/>
            <w:tcBorders>
              <w:top w:val="nil"/>
              <w:left w:val="nil"/>
              <w:bottom w:val="single" w:sz="4" w:space="0" w:color="auto"/>
              <w:right w:val="single" w:sz="4" w:space="0" w:color="auto"/>
            </w:tcBorders>
            <w:shd w:val="clear" w:color="000000" w:fill="FFFFFF"/>
            <w:noWrap/>
            <w:vAlign w:val="bottom"/>
            <w:hideMark/>
          </w:tcPr>
          <w:p w14:paraId="5D25EB6D" w14:textId="1A3F607E" w:rsidR="009202EC" w:rsidRPr="009202EC" w:rsidRDefault="009202EC" w:rsidP="009202EC">
            <w:pPr>
              <w:pStyle w:val="IJTextonormal"/>
              <w:jc w:val="center"/>
              <w:rPr>
                <w:lang w:val="es-ES"/>
              </w:rPr>
            </w:pPr>
            <w:r w:rsidRPr="004174AF">
              <w:rPr>
                <w:rFonts w:ascii="Calibri" w:hAnsi="Calibri"/>
                <w:color w:val="FF0000"/>
                <w:sz w:val="22"/>
                <w:szCs w:val="22"/>
              </w:rPr>
              <w:t>-15%</w:t>
            </w:r>
          </w:p>
        </w:tc>
      </w:tr>
      <w:tr w:rsidR="009202EC" w:rsidRPr="009202EC" w14:paraId="72920A10" w14:textId="77777777" w:rsidTr="00E84CE0">
        <w:trPr>
          <w:trHeight w:val="30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14:paraId="402CCDE7" w14:textId="77777777" w:rsidR="009202EC" w:rsidRPr="009202EC" w:rsidRDefault="009202EC" w:rsidP="009202EC">
            <w:pPr>
              <w:pStyle w:val="IJTextonormal"/>
              <w:jc w:val="center"/>
              <w:rPr>
                <w:lang w:val="es-ES"/>
              </w:rPr>
            </w:pPr>
            <w:r w:rsidRPr="009202EC">
              <w:rPr>
                <w:lang w:val="es-ES"/>
              </w:rPr>
              <w:t>Región de Murcia</w:t>
            </w:r>
          </w:p>
        </w:tc>
        <w:tc>
          <w:tcPr>
            <w:tcW w:w="2080" w:type="dxa"/>
            <w:tcBorders>
              <w:top w:val="nil"/>
              <w:left w:val="nil"/>
              <w:bottom w:val="single" w:sz="4" w:space="0" w:color="auto"/>
              <w:right w:val="single" w:sz="4" w:space="0" w:color="auto"/>
            </w:tcBorders>
            <w:shd w:val="clear" w:color="000000" w:fill="FFFFFF"/>
            <w:noWrap/>
            <w:vAlign w:val="bottom"/>
            <w:hideMark/>
          </w:tcPr>
          <w:p w14:paraId="11E3EEBD" w14:textId="2E0D58BC" w:rsidR="009202EC" w:rsidRPr="009202EC" w:rsidRDefault="009202EC" w:rsidP="009202EC">
            <w:pPr>
              <w:pStyle w:val="IJTextonormal"/>
              <w:jc w:val="center"/>
              <w:rPr>
                <w:lang w:val="es-ES"/>
              </w:rPr>
            </w:pPr>
            <w:r w:rsidRPr="004174AF">
              <w:rPr>
                <w:sz w:val="22"/>
                <w:szCs w:val="22"/>
              </w:rPr>
              <w:t>2.467</w:t>
            </w:r>
          </w:p>
        </w:tc>
        <w:tc>
          <w:tcPr>
            <w:tcW w:w="2080" w:type="dxa"/>
            <w:tcBorders>
              <w:top w:val="nil"/>
              <w:left w:val="nil"/>
              <w:bottom w:val="single" w:sz="4" w:space="0" w:color="auto"/>
              <w:right w:val="single" w:sz="4" w:space="0" w:color="auto"/>
            </w:tcBorders>
            <w:shd w:val="clear" w:color="000000" w:fill="FFFFFF"/>
            <w:noWrap/>
            <w:vAlign w:val="bottom"/>
            <w:hideMark/>
          </w:tcPr>
          <w:p w14:paraId="704A77A3" w14:textId="397CC7E1" w:rsidR="009202EC" w:rsidRPr="009202EC" w:rsidRDefault="009202EC" w:rsidP="009202EC">
            <w:pPr>
              <w:pStyle w:val="IJTextonormal"/>
              <w:jc w:val="center"/>
              <w:rPr>
                <w:lang w:val="es-ES"/>
              </w:rPr>
            </w:pPr>
            <w:r w:rsidRPr="004174AF">
              <w:rPr>
                <w:sz w:val="22"/>
                <w:szCs w:val="22"/>
              </w:rPr>
              <w:t>1.924</w:t>
            </w:r>
          </w:p>
        </w:tc>
        <w:tc>
          <w:tcPr>
            <w:tcW w:w="1360" w:type="dxa"/>
            <w:tcBorders>
              <w:top w:val="nil"/>
              <w:left w:val="nil"/>
              <w:bottom w:val="single" w:sz="4" w:space="0" w:color="auto"/>
              <w:right w:val="single" w:sz="4" w:space="0" w:color="auto"/>
            </w:tcBorders>
            <w:shd w:val="clear" w:color="000000" w:fill="FFFFFF"/>
            <w:noWrap/>
            <w:vAlign w:val="bottom"/>
            <w:hideMark/>
          </w:tcPr>
          <w:p w14:paraId="73DCA425" w14:textId="1EE731E8" w:rsidR="009202EC" w:rsidRPr="009202EC" w:rsidRDefault="009202EC" w:rsidP="009202EC">
            <w:pPr>
              <w:pStyle w:val="IJTextonormal"/>
              <w:jc w:val="center"/>
              <w:rPr>
                <w:lang w:val="es-ES"/>
              </w:rPr>
            </w:pPr>
            <w:r w:rsidRPr="004174AF">
              <w:rPr>
                <w:rFonts w:ascii="Calibri" w:hAnsi="Calibri"/>
                <w:color w:val="FF0000"/>
                <w:sz w:val="22"/>
                <w:szCs w:val="22"/>
              </w:rPr>
              <w:t>-22%</w:t>
            </w:r>
          </w:p>
        </w:tc>
      </w:tr>
      <w:tr w:rsidR="009202EC" w:rsidRPr="009202EC" w14:paraId="3BEE0F04" w14:textId="77777777" w:rsidTr="00E84CE0">
        <w:trPr>
          <w:trHeight w:val="420"/>
        </w:trPr>
        <w:tc>
          <w:tcPr>
            <w:tcW w:w="2940" w:type="dxa"/>
            <w:tcBorders>
              <w:top w:val="nil"/>
              <w:left w:val="single" w:sz="4" w:space="0" w:color="auto"/>
              <w:bottom w:val="single" w:sz="4" w:space="0" w:color="auto"/>
              <w:right w:val="nil"/>
            </w:tcBorders>
            <w:shd w:val="clear" w:color="000000" w:fill="D0CECE"/>
            <w:vAlign w:val="center"/>
            <w:hideMark/>
          </w:tcPr>
          <w:p w14:paraId="6798F3EF" w14:textId="77777777" w:rsidR="009202EC" w:rsidRPr="009202EC" w:rsidRDefault="009202EC" w:rsidP="005C6019">
            <w:pPr>
              <w:pStyle w:val="IJTextonormal"/>
              <w:jc w:val="center"/>
              <w:rPr>
                <w:b/>
                <w:lang w:val="es-ES"/>
              </w:rPr>
            </w:pPr>
            <w:r w:rsidRPr="009202EC">
              <w:rPr>
                <w:b/>
                <w:lang w:val="es-ES"/>
              </w:rPr>
              <w:t>TOTAL</w:t>
            </w:r>
          </w:p>
        </w:tc>
        <w:tc>
          <w:tcPr>
            <w:tcW w:w="2080" w:type="dxa"/>
            <w:tcBorders>
              <w:top w:val="nil"/>
              <w:left w:val="single" w:sz="4" w:space="0" w:color="auto"/>
              <w:bottom w:val="single" w:sz="4" w:space="0" w:color="auto"/>
              <w:right w:val="nil"/>
            </w:tcBorders>
            <w:shd w:val="clear" w:color="000000" w:fill="D0CECE"/>
            <w:vAlign w:val="bottom"/>
            <w:hideMark/>
          </w:tcPr>
          <w:p w14:paraId="71D2F5DB" w14:textId="386EC833" w:rsidR="009202EC" w:rsidRPr="009202EC" w:rsidRDefault="009202EC" w:rsidP="005C6019">
            <w:pPr>
              <w:pStyle w:val="IJTextonormal"/>
              <w:jc w:val="center"/>
              <w:rPr>
                <w:b/>
                <w:lang w:val="es-ES"/>
              </w:rPr>
            </w:pPr>
            <w:r w:rsidRPr="009202EC">
              <w:rPr>
                <w:b/>
                <w:sz w:val="22"/>
                <w:szCs w:val="22"/>
              </w:rPr>
              <w:t>1</w:t>
            </w:r>
            <w:r w:rsidR="00BB4F15">
              <w:rPr>
                <w:b/>
                <w:sz w:val="22"/>
                <w:szCs w:val="22"/>
              </w:rPr>
              <w:t>87</w:t>
            </w:r>
            <w:r w:rsidRPr="009202EC">
              <w:rPr>
                <w:b/>
                <w:sz w:val="22"/>
                <w:szCs w:val="22"/>
              </w:rPr>
              <w:t>.</w:t>
            </w:r>
            <w:r w:rsidR="00BB4F15">
              <w:rPr>
                <w:b/>
                <w:sz w:val="22"/>
                <w:szCs w:val="22"/>
              </w:rPr>
              <w:t>872</w:t>
            </w:r>
          </w:p>
        </w:tc>
        <w:tc>
          <w:tcPr>
            <w:tcW w:w="2080" w:type="dxa"/>
            <w:tcBorders>
              <w:top w:val="nil"/>
              <w:left w:val="single" w:sz="4" w:space="0" w:color="auto"/>
              <w:bottom w:val="single" w:sz="4" w:space="0" w:color="auto"/>
              <w:right w:val="nil"/>
            </w:tcBorders>
            <w:shd w:val="clear" w:color="000000" w:fill="D0CECE"/>
            <w:vAlign w:val="bottom"/>
            <w:hideMark/>
          </w:tcPr>
          <w:p w14:paraId="452ED130" w14:textId="3D50C522" w:rsidR="009202EC" w:rsidRPr="009202EC" w:rsidRDefault="009202EC" w:rsidP="005C6019">
            <w:pPr>
              <w:pStyle w:val="IJTextonormal"/>
              <w:jc w:val="center"/>
              <w:rPr>
                <w:b/>
                <w:lang w:val="es-ES"/>
              </w:rPr>
            </w:pPr>
            <w:r w:rsidRPr="009202EC">
              <w:rPr>
                <w:b/>
                <w:sz w:val="22"/>
                <w:szCs w:val="22"/>
              </w:rPr>
              <w:t>187.028</w:t>
            </w:r>
          </w:p>
        </w:tc>
        <w:tc>
          <w:tcPr>
            <w:tcW w:w="1360" w:type="dxa"/>
            <w:tcBorders>
              <w:top w:val="nil"/>
              <w:left w:val="single" w:sz="4" w:space="0" w:color="auto"/>
              <w:bottom w:val="single" w:sz="4" w:space="0" w:color="auto"/>
              <w:right w:val="single" w:sz="4" w:space="0" w:color="auto"/>
            </w:tcBorders>
            <w:shd w:val="clear" w:color="000000" w:fill="D0CECE"/>
            <w:noWrap/>
            <w:vAlign w:val="bottom"/>
            <w:hideMark/>
          </w:tcPr>
          <w:p w14:paraId="301BF761" w14:textId="0BB19ACC" w:rsidR="009202EC" w:rsidRPr="009202EC" w:rsidRDefault="00BB4F15" w:rsidP="005C6019">
            <w:pPr>
              <w:pStyle w:val="IJTextonormal"/>
              <w:jc w:val="center"/>
              <w:rPr>
                <w:b/>
                <w:lang w:val="es-ES"/>
              </w:rPr>
            </w:pPr>
            <w:r>
              <w:rPr>
                <w:rFonts w:ascii="Calibri" w:hAnsi="Calibri"/>
                <w:b/>
                <w:sz w:val="22"/>
                <w:szCs w:val="22"/>
              </w:rPr>
              <w:t>0</w:t>
            </w:r>
            <w:r w:rsidR="009202EC" w:rsidRPr="009202EC">
              <w:rPr>
                <w:rFonts w:ascii="Calibri" w:hAnsi="Calibri"/>
                <w:b/>
                <w:sz w:val="22"/>
                <w:szCs w:val="22"/>
              </w:rPr>
              <w:t>%</w:t>
            </w:r>
          </w:p>
        </w:tc>
      </w:tr>
    </w:tbl>
    <w:p w14:paraId="7359CC5E" w14:textId="77777777" w:rsidR="009202EC" w:rsidRDefault="009202EC" w:rsidP="008C2B7B">
      <w:pPr>
        <w:pStyle w:val="IJTextonormal"/>
      </w:pPr>
    </w:p>
    <w:p w14:paraId="5E136624" w14:textId="77777777" w:rsidR="00B73B7A" w:rsidRDefault="00B73B7A" w:rsidP="008C2B7B">
      <w:pPr>
        <w:pStyle w:val="IJTextonormal"/>
      </w:pPr>
    </w:p>
    <w:p w14:paraId="7B111CAD" w14:textId="4523DD06" w:rsidR="009E5B68" w:rsidRPr="005A6193" w:rsidRDefault="009E5B68" w:rsidP="008C2B7B">
      <w:pPr>
        <w:pStyle w:val="IJTextonormal"/>
        <w:rPr>
          <w:b/>
          <w:lang w:val="es-ES"/>
        </w:rPr>
      </w:pPr>
      <w:r w:rsidRPr="005A6193">
        <w:rPr>
          <w:b/>
        </w:rPr>
        <w:t>Información adicional</w:t>
      </w:r>
      <w:r w:rsidR="00AF67A7" w:rsidRPr="005A6193">
        <w:rPr>
          <w:b/>
        </w:rPr>
        <w:t>:</w:t>
      </w:r>
    </w:p>
    <w:p w14:paraId="5A861AC6" w14:textId="77777777" w:rsidR="009E5B68" w:rsidRDefault="009E5B68" w:rsidP="008C2B7B">
      <w:pPr>
        <w:pStyle w:val="IJTextonormal"/>
        <w:rPr>
          <w:rStyle w:val="Hipervnculo"/>
        </w:rPr>
      </w:pPr>
      <w:r w:rsidRPr="009E5B68">
        <w:t xml:space="preserve">Para acceder al histórico de otros meses puedes acceder a </w:t>
      </w:r>
      <w:hyperlink r:id="rId10" w:history="1">
        <w:r w:rsidRPr="009E5B68">
          <w:rPr>
            <w:rStyle w:val="Hipervnculo"/>
          </w:rPr>
          <w:t>Indicadores InfoJobs</w:t>
        </w:r>
      </w:hyperlink>
      <w:r w:rsidR="009251B9">
        <w:rPr>
          <w:rStyle w:val="Hipervnculo"/>
        </w:rPr>
        <w:t>.</w:t>
      </w:r>
    </w:p>
    <w:p w14:paraId="65BDF691" w14:textId="0D5E43FB" w:rsidR="00F455E1" w:rsidRDefault="00F455E1" w:rsidP="00A0694A">
      <w:pPr>
        <w:pStyle w:val="Sinespaciado"/>
        <w:spacing w:line="360" w:lineRule="auto"/>
        <w:jc w:val="both"/>
        <w:rPr>
          <w:rFonts w:ascii="Arial" w:hAnsi="Arial" w:cs="Arial"/>
          <w:b/>
          <w:color w:val="808080" w:themeColor="background1" w:themeShade="80"/>
          <w:sz w:val="18"/>
          <w:szCs w:val="16"/>
        </w:rPr>
      </w:pPr>
    </w:p>
    <w:p w14:paraId="7462BC56" w14:textId="77777777" w:rsidR="00FD46DF" w:rsidRDefault="00FD46DF" w:rsidP="00A0694A">
      <w:pPr>
        <w:pStyle w:val="Sinespaciado"/>
        <w:spacing w:line="360" w:lineRule="auto"/>
        <w:jc w:val="both"/>
        <w:rPr>
          <w:rFonts w:ascii="Arial" w:hAnsi="Arial" w:cs="Arial"/>
          <w:b/>
          <w:color w:val="808080" w:themeColor="background1" w:themeShade="80"/>
          <w:sz w:val="18"/>
          <w:szCs w:val="16"/>
        </w:rPr>
      </w:pPr>
    </w:p>
    <w:p w14:paraId="487CE94C" w14:textId="77777777" w:rsidR="0003689A" w:rsidRDefault="0003689A" w:rsidP="008C2B7B">
      <w:pPr>
        <w:pStyle w:val="IJTextonormal"/>
      </w:pPr>
      <w:r w:rsidRPr="00771D44">
        <w:rPr>
          <w:b/>
          <w:sz w:val="18"/>
          <w:u w:val="single"/>
        </w:rPr>
        <w:t>Sobre InfoJobs</w:t>
      </w:r>
      <w:r w:rsidRPr="00FB1FF6">
        <w:t>:</w:t>
      </w:r>
    </w:p>
    <w:p w14:paraId="15D09F66" w14:textId="77777777" w:rsidR="0003131A" w:rsidRDefault="0003131A" w:rsidP="0003131A">
      <w:pPr>
        <w:pStyle w:val="Sinespaciado"/>
        <w:spacing w:line="360" w:lineRule="auto"/>
        <w:jc w:val="both"/>
        <w:rPr>
          <w:rFonts w:ascii="Arial" w:eastAsia="Times New Roman" w:hAnsi="Arial" w:cs="Arial"/>
          <w:color w:val="808080" w:themeColor="background1" w:themeShade="80"/>
          <w:sz w:val="18"/>
          <w:szCs w:val="16"/>
          <w:lang w:eastAsia="es-ES"/>
        </w:rPr>
      </w:pPr>
    </w:p>
    <w:p w14:paraId="19C15B54" w14:textId="1404C39A" w:rsidR="0003131A" w:rsidRPr="0003131A" w:rsidRDefault="0003131A" w:rsidP="0003131A">
      <w:pPr>
        <w:pStyle w:val="Sinespaciado"/>
        <w:spacing w:line="360" w:lineRule="auto"/>
        <w:jc w:val="both"/>
        <w:rPr>
          <w:rFonts w:ascii="Arial" w:eastAsia="Times New Roman" w:hAnsi="Arial" w:cs="Arial"/>
          <w:color w:val="808080" w:themeColor="background1" w:themeShade="80"/>
          <w:sz w:val="18"/>
          <w:szCs w:val="16"/>
          <w:lang w:eastAsia="es-ES"/>
        </w:rPr>
      </w:pPr>
      <w:r w:rsidRPr="0003131A">
        <w:rPr>
          <w:rFonts w:ascii="Arial" w:eastAsia="Times New Roman" w:hAnsi="Arial" w:cs="Arial"/>
          <w:color w:val="808080" w:themeColor="background1" w:themeShade="80"/>
          <w:sz w:val="18"/>
          <w:szCs w:val="16"/>
          <w:lang w:eastAsia="es-ES"/>
        </w:rPr>
        <w:t>Plataforma líder para encontrar empleo y talento en España. Actualmente 7 de cada 10 ofertas publicadas en internet están en InfoJobs, ascendiendo el último año a más de 3.000.000 de empleos. Cuenta cada mes con más de 43 millones de visitas (más del 85% proceden de dispositivos móviles), 350 millones de páginas vistas y cada día la visitan un promedio de 800.000 usuarios únicos. (Fuente datos: AT Internet - Promedio mensual 2018).</w:t>
      </w:r>
    </w:p>
    <w:p w14:paraId="29D96E6C" w14:textId="77777777" w:rsidR="0003131A" w:rsidRPr="0003131A" w:rsidRDefault="0003131A" w:rsidP="0003131A">
      <w:pPr>
        <w:pStyle w:val="Sinespaciado"/>
        <w:spacing w:line="360" w:lineRule="auto"/>
        <w:jc w:val="both"/>
        <w:rPr>
          <w:rFonts w:ascii="Arial" w:eastAsia="Times New Roman" w:hAnsi="Arial" w:cs="Arial"/>
          <w:color w:val="808080" w:themeColor="background1" w:themeShade="80"/>
          <w:sz w:val="18"/>
          <w:szCs w:val="16"/>
          <w:lang w:eastAsia="es-ES"/>
        </w:rPr>
      </w:pPr>
    </w:p>
    <w:p w14:paraId="53ADD9EE" w14:textId="156DF4F6" w:rsidR="0003131A" w:rsidRPr="0003131A" w:rsidRDefault="0003131A" w:rsidP="0003131A">
      <w:pPr>
        <w:pStyle w:val="Sinespaciado"/>
        <w:spacing w:line="360" w:lineRule="auto"/>
        <w:jc w:val="both"/>
        <w:rPr>
          <w:rFonts w:ascii="Arial" w:eastAsia="Times New Roman" w:hAnsi="Arial" w:cs="Arial"/>
          <w:color w:val="808080" w:themeColor="background1" w:themeShade="80"/>
          <w:sz w:val="18"/>
          <w:szCs w:val="16"/>
          <w:lang w:eastAsia="es-ES"/>
        </w:rPr>
      </w:pPr>
      <w:r w:rsidRPr="0003131A">
        <w:rPr>
          <w:rFonts w:ascii="Arial" w:eastAsia="Times New Roman" w:hAnsi="Arial" w:cs="Arial"/>
          <w:color w:val="808080" w:themeColor="background1" w:themeShade="80"/>
          <w:sz w:val="18"/>
          <w:szCs w:val="16"/>
          <w:lang w:eastAsia="es-ES"/>
        </w:rPr>
        <w:t xml:space="preserve">InfoJobs pertenece a Schibsted Spain, la compañía de anuncios clasificados más grande y diversificada del país. Además de gestionar el portal de empleo InfoJobs, cuenta con los siguientes portales de referencia: </w:t>
      </w:r>
      <w:proofErr w:type="spellStart"/>
      <w:r w:rsidRPr="0003131A">
        <w:rPr>
          <w:rFonts w:ascii="Arial" w:eastAsia="Times New Roman" w:hAnsi="Arial" w:cs="Arial"/>
          <w:color w:val="808080" w:themeColor="background1" w:themeShade="80"/>
          <w:sz w:val="18"/>
          <w:szCs w:val="16"/>
          <w:lang w:eastAsia="es-ES"/>
        </w:rPr>
        <w:t>fotocasa</w:t>
      </w:r>
      <w:proofErr w:type="spellEnd"/>
      <w:r w:rsidRPr="0003131A">
        <w:rPr>
          <w:rFonts w:ascii="Arial" w:eastAsia="Times New Roman" w:hAnsi="Arial" w:cs="Arial"/>
          <w:color w:val="808080" w:themeColor="background1" w:themeShade="80"/>
          <w:sz w:val="18"/>
          <w:szCs w:val="16"/>
          <w:lang w:eastAsia="es-ES"/>
        </w:rPr>
        <w:t xml:space="preserve">, </w:t>
      </w:r>
      <w:proofErr w:type="spellStart"/>
      <w:r w:rsidRPr="0003131A">
        <w:rPr>
          <w:rFonts w:ascii="Arial" w:eastAsia="Times New Roman" w:hAnsi="Arial" w:cs="Arial"/>
          <w:color w:val="808080" w:themeColor="background1" w:themeShade="80"/>
          <w:sz w:val="18"/>
          <w:szCs w:val="16"/>
          <w:lang w:eastAsia="es-ES"/>
        </w:rPr>
        <w:t>habitaclia</w:t>
      </w:r>
      <w:proofErr w:type="spellEnd"/>
      <w:r w:rsidRPr="0003131A">
        <w:rPr>
          <w:rFonts w:ascii="Arial" w:eastAsia="Times New Roman" w:hAnsi="Arial" w:cs="Arial"/>
          <w:color w:val="808080" w:themeColor="background1" w:themeShade="80"/>
          <w:sz w:val="18"/>
          <w:szCs w:val="16"/>
          <w:lang w:eastAsia="es-ES"/>
        </w:rPr>
        <w:t xml:space="preserve">, coches.net, motos.net y </w:t>
      </w:r>
      <w:proofErr w:type="spellStart"/>
      <w:r w:rsidRPr="0003131A">
        <w:rPr>
          <w:rFonts w:ascii="Arial" w:eastAsia="Times New Roman" w:hAnsi="Arial" w:cs="Arial"/>
          <w:color w:val="808080" w:themeColor="background1" w:themeShade="80"/>
          <w:sz w:val="18"/>
          <w:szCs w:val="16"/>
          <w:lang w:eastAsia="es-ES"/>
        </w:rPr>
        <w:t>milanuncios</w:t>
      </w:r>
      <w:proofErr w:type="spellEnd"/>
      <w:r w:rsidRPr="0003131A">
        <w:rPr>
          <w:rFonts w:ascii="Arial" w:eastAsia="Times New Roman" w:hAnsi="Arial" w:cs="Arial"/>
          <w:color w:val="808080" w:themeColor="background1" w:themeShade="80"/>
          <w:sz w:val="18"/>
          <w:szCs w:val="16"/>
          <w:lang w:eastAsia="es-ES"/>
        </w:rPr>
        <w:t>. Más información en Schibsted Spain.</w:t>
      </w:r>
    </w:p>
    <w:p w14:paraId="2F928293" w14:textId="0AE02C60" w:rsidR="0003689A" w:rsidRDefault="0003689A" w:rsidP="0003689A">
      <w:pPr>
        <w:pStyle w:val="Sinespaciado"/>
        <w:spacing w:line="360" w:lineRule="auto"/>
        <w:jc w:val="both"/>
        <w:rPr>
          <w:rFonts w:cs="Arial"/>
          <w:b/>
          <w:color w:val="808080" w:themeColor="background1" w:themeShade="80"/>
          <w:sz w:val="20"/>
          <w:szCs w:val="16"/>
        </w:rPr>
      </w:pPr>
    </w:p>
    <w:p w14:paraId="55131F8A" w14:textId="77777777" w:rsidR="00FD46DF" w:rsidRDefault="00FD46DF" w:rsidP="0003689A">
      <w:pPr>
        <w:pStyle w:val="Sinespaciado"/>
        <w:spacing w:line="360" w:lineRule="auto"/>
        <w:jc w:val="both"/>
        <w:rPr>
          <w:rFonts w:cs="Arial"/>
          <w:b/>
          <w:color w:val="808080" w:themeColor="background1" w:themeShade="80"/>
          <w:sz w:val="20"/>
          <w:szCs w:val="16"/>
        </w:rPr>
      </w:pPr>
    </w:p>
    <w:p w14:paraId="22A80B5C" w14:textId="77777777" w:rsidR="0003689A" w:rsidRPr="00771D44" w:rsidRDefault="0003689A" w:rsidP="0003689A">
      <w:pPr>
        <w:pStyle w:val="Sinespaciado"/>
        <w:spacing w:line="360" w:lineRule="auto"/>
        <w:jc w:val="both"/>
        <w:rPr>
          <w:rFonts w:ascii="Arial" w:hAnsi="Arial" w:cs="Arial"/>
          <w:color w:val="7F7F7F" w:themeColor="text1" w:themeTint="80"/>
          <w:sz w:val="20"/>
          <w:szCs w:val="20"/>
        </w:rPr>
      </w:pPr>
      <w:r w:rsidRPr="00771D44">
        <w:rPr>
          <w:rFonts w:ascii="Arial" w:hAnsi="Arial" w:cs="Arial"/>
          <w:b/>
          <w:color w:val="7F7F7F" w:themeColor="text1" w:themeTint="80"/>
          <w:sz w:val="20"/>
          <w:szCs w:val="20"/>
          <w:u w:val="single"/>
        </w:rPr>
        <w:t>Contacto</w:t>
      </w:r>
      <w:r w:rsidRPr="00771D44">
        <w:rPr>
          <w:rFonts w:ascii="Arial" w:hAnsi="Arial" w:cs="Arial"/>
          <w:color w:val="7F7F7F" w:themeColor="text1" w:themeTint="80"/>
          <w:sz w:val="20"/>
          <w:szCs w:val="20"/>
        </w:rPr>
        <w:t>:</w:t>
      </w:r>
    </w:p>
    <w:p w14:paraId="23C8869D" w14:textId="6665E02E" w:rsidR="0003689A" w:rsidRPr="00B73B7A" w:rsidRDefault="0003689A" w:rsidP="0003689A">
      <w:pPr>
        <w:pStyle w:val="Sinespaciado"/>
        <w:spacing w:line="360" w:lineRule="auto"/>
        <w:jc w:val="both"/>
        <w:rPr>
          <w:rFonts w:ascii="Arial" w:hAnsi="Arial" w:cs="Arial"/>
          <w:color w:val="808080" w:themeColor="background1" w:themeShade="80"/>
          <w:sz w:val="20"/>
          <w:szCs w:val="20"/>
        </w:rPr>
      </w:pPr>
      <w:r w:rsidRPr="00B73B7A">
        <w:rPr>
          <w:rFonts w:ascii="Arial" w:hAnsi="Arial" w:cs="Arial"/>
          <w:b/>
          <w:color w:val="7F7F7F" w:themeColor="text1" w:themeTint="80"/>
          <w:sz w:val="20"/>
          <w:szCs w:val="20"/>
        </w:rPr>
        <w:t>InfoJobs</w:t>
      </w:r>
      <w:r w:rsidRPr="00B73B7A">
        <w:rPr>
          <w:rFonts w:ascii="Arial" w:hAnsi="Arial" w:cs="Arial"/>
          <w:color w:val="7F7F7F" w:themeColor="text1" w:themeTint="80"/>
          <w:sz w:val="20"/>
          <w:szCs w:val="20"/>
        </w:rPr>
        <w:t>: Judith Monmany</w:t>
      </w:r>
      <w:r w:rsidR="004B22CF" w:rsidRPr="00B73B7A">
        <w:rPr>
          <w:rFonts w:ascii="Arial" w:hAnsi="Arial" w:cs="Arial"/>
          <w:color w:val="7F7F7F" w:themeColor="text1" w:themeTint="80"/>
          <w:sz w:val="20"/>
          <w:szCs w:val="20"/>
        </w:rPr>
        <w:t xml:space="preserve"> / Sara Rius</w:t>
      </w:r>
      <w:r w:rsidRPr="00B73B7A">
        <w:rPr>
          <w:rFonts w:ascii="Arial" w:hAnsi="Arial" w:cs="Arial"/>
          <w:color w:val="7F7F7F" w:themeColor="text1" w:themeTint="80"/>
          <w:sz w:val="20"/>
          <w:szCs w:val="20"/>
        </w:rPr>
        <w:tab/>
      </w:r>
      <w:r w:rsidRPr="00B73B7A">
        <w:rPr>
          <w:rFonts w:ascii="Arial" w:hAnsi="Arial" w:cs="Arial"/>
          <w:color w:val="808080" w:themeColor="background1" w:themeShade="80"/>
          <w:sz w:val="20"/>
          <w:szCs w:val="20"/>
        </w:rPr>
        <w:tab/>
      </w:r>
      <w:r w:rsidRPr="00B73B7A">
        <w:rPr>
          <w:rFonts w:ascii="Arial" w:hAnsi="Arial" w:cs="Arial"/>
          <w:b/>
          <w:color w:val="7F7F7F" w:themeColor="text1" w:themeTint="80"/>
          <w:sz w:val="20"/>
          <w:szCs w:val="20"/>
        </w:rPr>
        <w:t>Evercom</w:t>
      </w:r>
      <w:r w:rsidRPr="00B73B7A">
        <w:rPr>
          <w:rFonts w:ascii="Arial" w:hAnsi="Arial" w:cs="Arial"/>
          <w:color w:val="7F7F7F" w:themeColor="text1" w:themeTint="80"/>
          <w:sz w:val="20"/>
          <w:szCs w:val="20"/>
        </w:rPr>
        <w:t xml:space="preserve">: Ana Aguilar / </w:t>
      </w:r>
      <w:r w:rsidR="00771D44" w:rsidRPr="00B73B7A">
        <w:rPr>
          <w:rFonts w:ascii="Arial" w:hAnsi="Arial" w:cs="Arial"/>
          <w:color w:val="7F7F7F" w:themeColor="text1" w:themeTint="80"/>
          <w:sz w:val="20"/>
          <w:szCs w:val="20"/>
        </w:rPr>
        <w:t>Loreta Enríquez</w:t>
      </w:r>
      <w:r w:rsidRPr="00B73B7A">
        <w:rPr>
          <w:rFonts w:ascii="Arial" w:hAnsi="Arial" w:cs="Arial"/>
          <w:color w:val="7F7F7F" w:themeColor="text1" w:themeTint="80"/>
          <w:sz w:val="20"/>
          <w:szCs w:val="20"/>
        </w:rPr>
        <w:t xml:space="preserve"> </w:t>
      </w:r>
    </w:p>
    <w:p w14:paraId="5EE105BB" w14:textId="55E8FE05" w:rsidR="0003689A" w:rsidRPr="00B73B7A" w:rsidRDefault="004C758C" w:rsidP="0003689A">
      <w:pPr>
        <w:pStyle w:val="Sinespaciado"/>
        <w:spacing w:line="360" w:lineRule="auto"/>
        <w:jc w:val="both"/>
        <w:rPr>
          <w:rFonts w:ascii="Arial" w:eastAsia="Calibri" w:hAnsi="Arial" w:cs="Arial"/>
          <w:color w:val="4F81BD" w:themeColor="accent1"/>
          <w:sz w:val="20"/>
          <w:szCs w:val="20"/>
          <w:u w:val="single"/>
        </w:rPr>
      </w:pPr>
      <w:hyperlink r:id="rId11" w:history="1">
        <w:r w:rsidR="004B22CF" w:rsidRPr="00B73B7A">
          <w:rPr>
            <w:rStyle w:val="Hipervnculo"/>
            <w:rFonts w:ascii="Arial" w:eastAsia="Calibri" w:hAnsi="Arial" w:cs="Arial"/>
            <w:sz w:val="20"/>
            <w:szCs w:val="20"/>
          </w:rPr>
          <w:t>prensa@infojobs.net</w:t>
        </w:r>
      </w:hyperlink>
      <w:r w:rsidR="0003689A" w:rsidRPr="00B73B7A">
        <w:rPr>
          <w:rFonts w:ascii="Arial" w:eastAsia="Calibri" w:hAnsi="Arial" w:cs="Arial"/>
          <w:color w:val="4F81BD" w:themeColor="accent1"/>
          <w:sz w:val="20"/>
          <w:szCs w:val="20"/>
        </w:rPr>
        <w:tab/>
      </w:r>
      <w:r w:rsidR="0003689A" w:rsidRPr="00B73B7A">
        <w:rPr>
          <w:rFonts w:ascii="Arial" w:hAnsi="Arial" w:cs="Arial"/>
          <w:color w:val="4F81BD" w:themeColor="accent1"/>
          <w:sz w:val="20"/>
          <w:szCs w:val="20"/>
        </w:rPr>
        <w:tab/>
      </w:r>
      <w:r w:rsidR="004B22CF" w:rsidRPr="00B73B7A">
        <w:rPr>
          <w:rFonts w:ascii="Arial" w:hAnsi="Arial" w:cs="Arial"/>
          <w:color w:val="4F81BD" w:themeColor="accent1"/>
          <w:sz w:val="20"/>
          <w:szCs w:val="20"/>
        </w:rPr>
        <w:tab/>
      </w:r>
      <w:r w:rsidR="004B22CF" w:rsidRPr="00B73B7A">
        <w:rPr>
          <w:rFonts w:ascii="Arial" w:hAnsi="Arial" w:cs="Arial"/>
          <w:color w:val="4F81BD" w:themeColor="accent1"/>
          <w:sz w:val="20"/>
          <w:szCs w:val="20"/>
        </w:rPr>
        <w:tab/>
      </w:r>
      <w:hyperlink r:id="rId12" w:history="1">
        <w:r w:rsidR="004B22CF" w:rsidRPr="00B73B7A">
          <w:rPr>
            <w:rStyle w:val="Hipervnculo"/>
            <w:rFonts w:ascii="Arial" w:eastAsia="Calibri" w:hAnsi="Arial" w:cs="Arial"/>
            <w:sz w:val="20"/>
            <w:szCs w:val="20"/>
          </w:rPr>
          <w:t>infojobs@evercom.es</w:t>
        </w:r>
      </w:hyperlink>
      <w:r w:rsidR="004366C4" w:rsidRPr="00B73B7A">
        <w:rPr>
          <w:color w:val="4F81BD" w:themeColor="accent1"/>
          <w:u w:val="single"/>
        </w:rPr>
        <w:t xml:space="preserve">  </w:t>
      </w:r>
    </w:p>
    <w:p w14:paraId="68162416" w14:textId="27E507AF" w:rsidR="00D334A0" w:rsidRPr="004B22CF" w:rsidRDefault="0003689A" w:rsidP="0003689A">
      <w:pPr>
        <w:pStyle w:val="Sinespaciado"/>
        <w:spacing w:line="360" w:lineRule="auto"/>
        <w:jc w:val="both"/>
        <w:rPr>
          <w:rFonts w:ascii="Arial" w:hAnsi="Arial" w:cs="Arial"/>
          <w:color w:val="A7A9AC"/>
          <w:sz w:val="16"/>
          <w:szCs w:val="16"/>
          <w:lang w:val="pt-PT"/>
        </w:rPr>
      </w:pPr>
      <w:r w:rsidRPr="004B22CF">
        <w:rPr>
          <w:rFonts w:ascii="Arial" w:hAnsi="Arial" w:cs="Arial"/>
          <w:color w:val="7F7F7F" w:themeColor="text1" w:themeTint="80"/>
          <w:sz w:val="20"/>
          <w:szCs w:val="20"/>
          <w:lang w:val="pt-PT"/>
        </w:rPr>
        <w:t>T. 648 76 70 54</w:t>
      </w:r>
      <w:r w:rsidR="00FD46DF">
        <w:rPr>
          <w:rFonts w:ascii="Arial" w:hAnsi="Arial" w:cs="Arial"/>
          <w:color w:val="7F7F7F" w:themeColor="text1" w:themeTint="80"/>
          <w:sz w:val="20"/>
          <w:szCs w:val="20"/>
          <w:lang w:val="pt-PT"/>
        </w:rPr>
        <w:t xml:space="preserve"> / </w:t>
      </w:r>
      <w:r w:rsidR="00FD46DF" w:rsidRPr="00FD46DF">
        <w:rPr>
          <w:rFonts w:ascii="Arial" w:hAnsi="Arial" w:cs="Arial"/>
          <w:color w:val="7F7F7F" w:themeColor="text1" w:themeTint="80"/>
          <w:sz w:val="20"/>
          <w:szCs w:val="20"/>
          <w:lang w:val="pt-PT"/>
        </w:rPr>
        <w:t>608 69 87 54</w:t>
      </w:r>
      <w:r w:rsidRPr="004B22CF">
        <w:rPr>
          <w:rFonts w:ascii="Arial" w:hAnsi="Arial" w:cs="Arial"/>
          <w:color w:val="808080" w:themeColor="background1" w:themeShade="80"/>
          <w:sz w:val="20"/>
          <w:szCs w:val="20"/>
          <w:lang w:val="pt-PT"/>
        </w:rPr>
        <w:tab/>
      </w:r>
      <w:r w:rsidRPr="004B22CF">
        <w:rPr>
          <w:rFonts w:ascii="Arial" w:hAnsi="Arial" w:cs="Arial"/>
          <w:color w:val="808080" w:themeColor="background1" w:themeShade="80"/>
          <w:sz w:val="20"/>
          <w:szCs w:val="20"/>
          <w:lang w:val="pt-PT"/>
        </w:rPr>
        <w:tab/>
      </w:r>
      <w:r w:rsidRPr="004B22CF">
        <w:rPr>
          <w:rFonts w:ascii="Arial" w:hAnsi="Arial" w:cs="Arial"/>
          <w:color w:val="808080" w:themeColor="background1" w:themeShade="80"/>
          <w:sz w:val="20"/>
          <w:szCs w:val="20"/>
          <w:lang w:val="pt-PT"/>
        </w:rPr>
        <w:tab/>
      </w:r>
      <w:r w:rsidRPr="004B22CF">
        <w:rPr>
          <w:rFonts w:ascii="Arial" w:hAnsi="Arial" w:cs="Arial"/>
          <w:color w:val="7F7F7F" w:themeColor="text1" w:themeTint="80"/>
          <w:sz w:val="20"/>
          <w:szCs w:val="20"/>
          <w:lang w:val="pt-PT"/>
        </w:rPr>
        <w:t>T. 93 415 3705</w:t>
      </w:r>
    </w:p>
    <w:sectPr w:rsidR="00D334A0" w:rsidRPr="004B22CF" w:rsidSect="00FD46DF">
      <w:headerReference w:type="default" r:id="rId13"/>
      <w:footerReference w:type="default" r:id="rId14"/>
      <w:pgSz w:w="11906" w:h="16838"/>
      <w:pgMar w:top="1985" w:right="1701" w:bottom="1276"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B44B" w14:textId="77777777" w:rsidR="00E2390D" w:rsidRDefault="00E2390D" w:rsidP="00261775">
      <w:r>
        <w:separator/>
      </w:r>
    </w:p>
  </w:endnote>
  <w:endnote w:type="continuationSeparator" w:id="0">
    <w:p w14:paraId="159141BF" w14:textId="77777777" w:rsidR="00E2390D" w:rsidRDefault="00E2390D" w:rsidP="002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Regular">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roxima Nova Lt">
    <w:altName w:val="Proxima Nova Lt"/>
    <w:panose1 w:val="02000506030000020004"/>
    <w:charset w:val="00"/>
    <w:family w:val="modern"/>
    <w:notTrueType/>
    <w:pitch w:val="variable"/>
    <w:sig w:usb0="800000AF" w:usb1="5000E0FB" w:usb2="00000000" w:usb3="00000000" w:csb0="0000019B" w:csb1="00000000"/>
  </w:font>
  <w:font w:name="Proxima Nova Rg">
    <w:altName w:val="Proxima Nova Rg"/>
    <w:panose1 w:val="02000506030000020004"/>
    <w:charset w:val="00"/>
    <w:family w:val="auto"/>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9635" w14:textId="77777777" w:rsidR="00B84D13" w:rsidRDefault="002614F9">
    <w:r>
      <w:rPr>
        <w:noProof/>
      </w:rPr>
      <mc:AlternateContent>
        <mc:Choice Requires="wps">
          <w:drawing>
            <wp:anchor distT="0" distB="0" distL="114300" distR="114300" simplePos="0" relativeHeight="251664384" behindDoc="0" locked="0" layoutInCell="1" allowOverlap="1" wp14:anchorId="0DFAF5C2" wp14:editId="6FB2BCFC">
              <wp:simplePos x="0" y="0"/>
              <wp:positionH relativeFrom="column">
                <wp:posOffset>4890770</wp:posOffset>
              </wp:positionH>
              <wp:positionV relativeFrom="paragraph">
                <wp:posOffset>180975</wp:posOffset>
              </wp:positionV>
              <wp:extent cx="429895" cy="4768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476885"/>
                      </a:xfrm>
                      <a:prstGeom prst="rect">
                        <a:avLst/>
                      </a:prstGeom>
                      <a:solidFill>
                        <a:srgbClr val="3BA2FF"/>
                      </a:solidFill>
                      <a:ln w="9525">
                        <a:solidFill>
                          <a:schemeClr val="bg1">
                            <a:lumMod val="100000"/>
                            <a:lumOff val="0"/>
                          </a:schemeClr>
                        </a:solidFill>
                        <a:miter lim="800000"/>
                        <a:headEnd/>
                        <a:tailEnd/>
                      </a:ln>
                    </wps:spPr>
                    <wps:txbx>
                      <w:txbxContent>
                        <w:p w14:paraId="6492F344" w14:textId="12A83E12" w:rsidR="00B84D13" w:rsidRPr="00246D8D" w:rsidRDefault="00B8383E"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4174AF" w:rsidRPr="004174AF">
                            <w:rPr>
                              <w:rFonts w:ascii="Arial" w:hAnsi="Arial" w:cs="Arial"/>
                              <w:noProof/>
                              <w:color w:val="FFFFFF" w:themeColor="background1"/>
                              <w:sz w:val="20"/>
                            </w:rPr>
                            <w:t>4</w:t>
                          </w:r>
                          <w:r>
                            <w:rPr>
                              <w:rFonts w:ascii="Arial" w:hAnsi="Arial" w:cs="Arial"/>
                              <w:noProof/>
                              <w:color w:val="FFFFFF" w:themeColor="background1"/>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AF5C2" id="_x0000_t202" coordsize="21600,21600" o:spt="202" path="m,l,21600r21600,l21600,xe">
              <v:stroke joinstyle="miter"/>
              <v:path gradientshapeok="t" o:connecttype="rect"/>
            </v:shapetype>
            <v:shape id="Text Box 2" o:spid="_x0000_s1027" type="#_x0000_t202" style="position:absolute;margin-left:385.1pt;margin-top:14.25pt;width:33.8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" fillcolor="#3ba2ff" strokecolor="white [3212]">
              <v:textbox>
                <w:txbxContent>
                  <w:p w14:paraId="6492F344" w14:textId="12A83E12" w:rsidR="00B84D13" w:rsidRPr="00246D8D" w:rsidRDefault="00B8383E" w:rsidP="005650CE">
                    <w:pPr>
                      <w:jc w:val="center"/>
                      <w:rPr>
                        <w:rFonts w:ascii="Arial" w:hAnsi="Arial" w:cs="Arial"/>
                        <w:color w:val="FFFFFF" w:themeColor="background1"/>
                        <w:sz w:val="20"/>
                      </w:rPr>
                    </w:pPr>
                    <w:r>
                      <w:fldChar w:fldCharType="begin"/>
                    </w:r>
                    <w:r>
                      <w:instrText xml:space="preserve"> PAGE   \* MERGEFORMAT </w:instrText>
                    </w:r>
                    <w:r>
                      <w:fldChar w:fldCharType="separate"/>
                    </w:r>
                    <w:r w:rsidR="004174AF" w:rsidRPr="004174AF">
                      <w:rPr>
                        <w:rFonts w:ascii="Arial" w:hAnsi="Arial" w:cs="Arial"/>
                        <w:noProof/>
                        <w:color w:val="FFFFFF" w:themeColor="background1"/>
                        <w:sz w:val="20"/>
                      </w:rPr>
                      <w:t>4</w:t>
                    </w:r>
                    <w:r>
                      <w:rPr>
                        <w:rFonts w:ascii="Arial" w:hAnsi="Arial" w:cs="Arial"/>
                        <w:noProof/>
                        <w:color w:val="FFFFFF" w:themeColor="background1"/>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8DB2" w14:textId="77777777" w:rsidR="00E2390D" w:rsidRDefault="00E2390D" w:rsidP="00261775">
      <w:r>
        <w:separator/>
      </w:r>
    </w:p>
  </w:footnote>
  <w:footnote w:type="continuationSeparator" w:id="0">
    <w:p w14:paraId="7766E8F1" w14:textId="77777777" w:rsidR="00E2390D" w:rsidRDefault="00E2390D" w:rsidP="0026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4807" w14:textId="7842E4C7" w:rsidR="002A5198" w:rsidRDefault="009E39FE">
    <w:r>
      <w:rPr>
        <w:noProof/>
      </w:rPr>
      <w:drawing>
        <wp:anchor distT="0" distB="0" distL="114300" distR="114300" simplePos="0" relativeHeight="251668480" behindDoc="1" locked="0" layoutInCell="1" allowOverlap="1" wp14:anchorId="036237C9" wp14:editId="164FD0B6">
          <wp:simplePos x="0" y="0"/>
          <wp:positionH relativeFrom="column">
            <wp:posOffset>92075</wp:posOffset>
          </wp:positionH>
          <wp:positionV relativeFrom="paragraph">
            <wp:posOffset>-146685</wp:posOffset>
          </wp:positionV>
          <wp:extent cx="1494790" cy="647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j-logo-default_primary.png"/>
                  <pic:cNvPicPr/>
                </pic:nvPicPr>
                <pic:blipFill>
                  <a:blip r:embed="rId1">
                    <a:extLst>
                      <a:ext uri="{28A0092B-C50C-407E-A947-70E740481C1C}">
                        <a14:useLocalDpi xmlns:a14="http://schemas.microsoft.com/office/drawing/2010/main" val="0"/>
                      </a:ext>
                    </a:extLst>
                  </a:blip>
                  <a:stretch>
                    <a:fillRect/>
                  </a:stretch>
                </pic:blipFill>
                <pic:spPr>
                  <a:xfrm>
                    <a:off x="0" y="0"/>
                    <a:ext cx="1494790" cy="647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2278CA59" wp14:editId="26ECF757">
              <wp:simplePos x="0" y="0"/>
              <wp:positionH relativeFrom="column">
                <wp:posOffset>1453515</wp:posOffset>
              </wp:positionH>
              <wp:positionV relativeFrom="paragraph">
                <wp:posOffset>-91744</wp:posOffset>
              </wp:positionV>
              <wp:extent cx="1771650" cy="45085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50850"/>
                      </a:xfrm>
                      <a:prstGeom prst="rect">
                        <a:avLst/>
                      </a:prstGeom>
                      <a:noFill/>
                      <a:ln w="9525">
                        <a:noFill/>
                        <a:miter lim="800000"/>
                        <a:headEnd/>
                        <a:tailEnd/>
                      </a:ln>
                    </wps:spPr>
                    <wps:txbx>
                      <w:txbxContent>
                        <w:p w14:paraId="37090184" w14:textId="77777777" w:rsidR="00B84D13" w:rsidRPr="00E667C6" w:rsidRDefault="00B84D13"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8CA59" id="_x0000_t202" coordsize="21600,21600" o:spt="202" path="m,l,21600r21600,l21600,xe">
              <v:stroke joinstyle="miter"/>
              <v:path gradientshapeok="t" o:connecttype="rect"/>
            </v:shapetype>
            <v:shape id="Cuadro de texto 2" o:spid="_x0000_s1026" type="#_x0000_t202" style="position:absolute;margin-left:114.45pt;margin-top:-7.2pt;width:139.5pt;height:3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" filled="f" stroked="f">
              <v:textbox style="mso-fit-shape-to-text:t">
                <w:txbxContent>
                  <w:p w14:paraId="37090184" w14:textId="77777777" w:rsidR="00B84D13" w:rsidRPr="00E667C6" w:rsidRDefault="00B84D13" w:rsidP="00E667C6">
                    <w:pPr>
                      <w:rPr>
                        <w:smallCaps/>
                        <w:sz w:val="22"/>
                      </w:rPr>
                    </w:pPr>
                    <w:r w:rsidRPr="00E667C6">
                      <w:rPr>
                        <w:rFonts w:ascii="Arial" w:hAnsi="Arial" w:cs="Arial"/>
                        <w:smallCaps/>
                        <w:color w:val="BFBFBF" w:themeColor="background1" w:themeShade="BF"/>
                        <w:sz w:val="48"/>
                      </w:rPr>
                      <w:t xml:space="preserve">| </w:t>
                    </w:r>
                    <w:r w:rsidRPr="00E667C6">
                      <w:rPr>
                        <w:rFonts w:ascii="Arial" w:hAnsi="Arial" w:cs="Arial"/>
                        <w:smallCaps/>
                        <w:color w:val="BFBFBF" w:themeColor="background1" w:themeShade="BF"/>
                      </w:rPr>
                      <w:t>Nota de prensa</w:t>
                    </w:r>
                  </w:p>
                </w:txbxContent>
              </v:textbox>
            </v:shape>
          </w:pict>
        </mc:Fallback>
      </mc:AlternateContent>
    </w:r>
    <w:r w:rsidR="002A5198">
      <w:rPr>
        <w:noProof/>
      </w:rPr>
      <mc:AlternateContent>
        <mc:Choice Requires="wps">
          <w:drawing>
            <wp:anchor distT="0" distB="0" distL="114300" distR="114300" simplePos="0" relativeHeight="251667456" behindDoc="1" locked="0" layoutInCell="1" allowOverlap="1" wp14:anchorId="76153592" wp14:editId="412933E7">
              <wp:simplePos x="0" y="0"/>
              <wp:positionH relativeFrom="column">
                <wp:posOffset>-1111940</wp:posOffset>
              </wp:positionH>
              <wp:positionV relativeFrom="paragraph">
                <wp:posOffset>-344141</wp:posOffset>
              </wp:positionV>
              <wp:extent cx="7639050" cy="1049572"/>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9050" cy="104957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8AC8" id="5 Rectángulo" o:spid="_x0000_s1026" style="position:absolute;margin-left:-87.55pt;margin-top:-27.1pt;width:601.5pt;height:8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" fillcolor="#f2f2f2 [3052]" stroked="f" strokeweight="2pt"/>
          </w:pict>
        </mc:Fallback>
      </mc:AlternateContent>
    </w:r>
  </w:p>
  <w:p w14:paraId="59921BFE" w14:textId="0F068999" w:rsidR="00B84D13" w:rsidRDefault="009E39FE" w:rsidP="009E39FE">
    <w:pPr>
      <w:tabs>
        <w:tab w:val="left" w:pos="746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3786424"/>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83578D"/>
    <w:multiLevelType w:val="hybridMultilevel"/>
    <w:tmpl w:val="983E0E38"/>
    <w:lvl w:ilvl="0" w:tplc="D9F668E6">
      <w:start w:val="1"/>
      <w:numFmt w:val="bullet"/>
      <w:lvlText w:val=""/>
      <w:lvlJc w:val="left"/>
      <w:pPr>
        <w:ind w:left="741" w:hanging="360"/>
      </w:pPr>
      <w:rPr>
        <w:rFonts w:ascii="Symbol" w:hAnsi="Symbol" w:hint="default"/>
      </w:rPr>
    </w:lvl>
    <w:lvl w:ilvl="1" w:tplc="0C0A0003" w:tentative="1">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2" w15:restartNumberingAfterBreak="0">
    <w:nsid w:val="03E3569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 w15:restartNumberingAfterBreak="0">
    <w:nsid w:val="05454AC7"/>
    <w:multiLevelType w:val="hybridMultilevel"/>
    <w:tmpl w:val="01BA9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A5501A"/>
    <w:multiLevelType w:val="hybridMultilevel"/>
    <w:tmpl w:val="976480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EDC331B"/>
    <w:multiLevelType w:val="multilevel"/>
    <w:tmpl w:val="983E0E38"/>
    <w:numStyleLink w:val="IJListas"/>
  </w:abstractNum>
  <w:abstractNum w:abstractNumId="6" w15:restartNumberingAfterBreak="0">
    <w:nsid w:val="11EF2FC3"/>
    <w:multiLevelType w:val="hybridMultilevel"/>
    <w:tmpl w:val="FBF8FF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53251D6"/>
    <w:multiLevelType w:val="hybridMultilevel"/>
    <w:tmpl w:val="6D027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2E4E6A"/>
    <w:multiLevelType w:val="hybridMultilevel"/>
    <w:tmpl w:val="00F889FC"/>
    <w:lvl w:ilvl="0" w:tplc="4CEEC7D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6505E2"/>
    <w:multiLevelType w:val="hybridMultilevel"/>
    <w:tmpl w:val="A96C404C"/>
    <w:lvl w:ilvl="0" w:tplc="0900B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272E1"/>
    <w:multiLevelType w:val="multilevel"/>
    <w:tmpl w:val="983E0E38"/>
    <w:numStyleLink w:val="IJListas"/>
  </w:abstractNum>
  <w:abstractNum w:abstractNumId="11" w15:restartNumberingAfterBreak="0">
    <w:nsid w:val="29140DDA"/>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2" w15:restartNumberingAfterBreak="0">
    <w:nsid w:val="2DEB3AA6"/>
    <w:multiLevelType w:val="hybridMultilevel"/>
    <w:tmpl w:val="5316CB66"/>
    <w:lvl w:ilvl="0" w:tplc="B802CF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C60D69"/>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4" w15:restartNumberingAfterBreak="0">
    <w:nsid w:val="333A64BA"/>
    <w:multiLevelType w:val="hybridMultilevel"/>
    <w:tmpl w:val="01080D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F94557"/>
    <w:multiLevelType w:val="hybridMultilevel"/>
    <w:tmpl w:val="A2B0C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221C94"/>
    <w:multiLevelType w:val="hybridMultilevel"/>
    <w:tmpl w:val="F97E0B5C"/>
    <w:lvl w:ilvl="0" w:tplc="1A1AB7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865B02"/>
    <w:multiLevelType w:val="hybridMultilevel"/>
    <w:tmpl w:val="25302134"/>
    <w:lvl w:ilvl="0" w:tplc="9BEC4D4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C38763E"/>
    <w:multiLevelType w:val="multilevel"/>
    <w:tmpl w:val="983E0E38"/>
    <w:styleLink w:val="IJListas"/>
    <w:lvl w:ilvl="0">
      <w:start w:val="1"/>
      <w:numFmt w:val="bullet"/>
      <w:lvlText w:val=""/>
      <w:lvlJc w:val="left"/>
      <w:pPr>
        <w:ind w:left="1068" w:hanging="360"/>
      </w:pPr>
      <w:rPr>
        <w:rFonts w:ascii="Symbol" w:hAnsi="Symbol" w:hint="default"/>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19" w15:restartNumberingAfterBreak="0">
    <w:nsid w:val="3F961C17"/>
    <w:multiLevelType w:val="hybridMultilevel"/>
    <w:tmpl w:val="B0DC9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BA7204"/>
    <w:multiLevelType w:val="multilevel"/>
    <w:tmpl w:val="F4588AAA"/>
    <w:lvl w:ilvl="0">
      <w:start w:val="1"/>
      <w:numFmt w:val="bullet"/>
      <w:lvlText w:val=""/>
      <w:lvlJc w:val="left"/>
      <w:pPr>
        <w:ind w:left="1068" w:hanging="360"/>
      </w:pPr>
      <w:rPr>
        <w:rFonts w:ascii="Symbol" w:hAnsi="Symbol"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1" w15:restartNumberingAfterBreak="0">
    <w:nsid w:val="44181625"/>
    <w:multiLevelType w:val="multilevel"/>
    <w:tmpl w:val="16F2979C"/>
    <w:lvl w:ilvl="0">
      <w:start w:val="1"/>
      <w:numFmt w:val="bullet"/>
      <w:lvlText w:val=""/>
      <w:lvlJc w:val="left"/>
      <w:pPr>
        <w:ind w:left="1778" w:hanging="360"/>
      </w:pPr>
      <w:rPr>
        <w:rFonts w:ascii="Symbol" w:hAnsi="Symbol" w:hint="default"/>
        <w:color w:val="A7A9AC"/>
        <w:sz w:val="24"/>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22" w15:restartNumberingAfterBreak="0">
    <w:nsid w:val="479C739C"/>
    <w:multiLevelType w:val="hybridMultilevel"/>
    <w:tmpl w:val="EA9E42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4A1D762C"/>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24" w15:restartNumberingAfterBreak="0">
    <w:nsid w:val="4CCD0ACF"/>
    <w:multiLevelType w:val="multilevel"/>
    <w:tmpl w:val="983E0E38"/>
    <w:numStyleLink w:val="IJListas"/>
  </w:abstractNum>
  <w:abstractNum w:abstractNumId="25" w15:restartNumberingAfterBreak="0">
    <w:nsid w:val="4E752198"/>
    <w:multiLevelType w:val="hybridMultilevel"/>
    <w:tmpl w:val="BB543930"/>
    <w:lvl w:ilvl="0" w:tplc="B882CE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F2A51BD"/>
    <w:multiLevelType w:val="multilevel"/>
    <w:tmpl w:val="F4588AAA"/>
    <w:lvl w:ilvl="0">
      <w:start w:val="1"/>
      <w:numFmt w:val="bullet"/>
      <w:lvlText w:val=""/>
      <w:lvlJc w:val="left"/>
      <w:pPr>
        <w:ind w:left="720" w:hanging="360"/>
      </w:pPr>
      <w:rPr>
        <w:rFonts w:ascii="Symbol" w:hAnsi="Symbol" w:hint="default"/>
        <w:color w:val="A7A9AC"/>
        <w:sz w:val="24"/>
      </w:rPr>
    </w:lvl>
    <w:lvl w:ilvl="1">
      <w:start w:val="1"/>
      <w:numFmt w:val="bullet"/>
      <w:lvlText w:val="o"/>
      <w:lvlJc w:val="left"/>
      <w:pPr>
        <w:ind w:left="1113" w:hanging="360"/>
      </w:pPr>
      <w:rPr>
        <w:rFonts w:ascii="Courier New" w:hAnsi="Courier New" w:cs="Courier New" w:hint="default"/>
      </w:rPr>
    </w:lvl>
    <w:lvl w:ilvl="2">
      <w:start w:val="1"/>
      <w:numFmt w:val="bullet"/>
      <w:lvlText w:val=""/>
      <w:lvlJc w:val="left"/>
      <w:pPr>
        <w:ind w:left="1833" w:hanging="360"/>
      </w:pPr>
      <w:rPr>
        <w:rFonts w:ascii="Wingdings" w:hAnsi="Wingdings" w:hint="default"/>
      </w:rPr>
    </w:lvl>
    <w:lvl w:ilvl="3">
      <w:start w:val="1"/>
      <w:numFmt w:val="bullet"/>
      <w:lvlText w:val=""/>
      <w:lvlJc w:val="left"/>
      <w:pPr>
        <w:ind w:left="2553" w:hanging="360"/>
      </w:pPr>
      <w:rPr>
        <w:rFonts w:ascii="Symbol" w:hAnsi="Symbol" w:hint="default"/>
      </w:rPr>
    </w:lvl>
    <w:lvl w:ilvl="4">
      <w:start w:val="1"/>
      <w:numFmt w:val="bullet"/>
      <w:lvlText w:val="o"/>
      <w:lvlJc w:val="left"/>
      <w:pPr>
        <w:ind w:left="3273" w:hanging="360"/>
      </w:pPr>
      <w:rPr>
        <w:rFonts w:ascii="Courier New" w:hAnsi="Courier New" w:cs="Courier New" w:hint="default"/>
      </w:rPr>
    </w:lvl>
    <w:lvl w:ilvl="5">
      <w:start w:val="1"/>
      <w:numFmt w:val="bullet"/>
      <w:lvlText w:val=""/>
      <w:lvlJc w:val="left"/>
      <w:pPr>
        <w:ind w:left="3993" w:hanging="360"/>
      </w:pPr>
      <w:rPr>
        <w:rFonts w:ascii="Wingdings" w:hAnsi="Wingdings" w:hint="default"/>
      </w:rPr>
    </w:lvl>
    <w:lvl w:ilvl="6">
      <w:start w:val="1"/>
      <w:numFmt w:val="bullet"/>
      <w:lvlText w:val=""/>
      <w:lvlJc w:val="left"/>
      <w:pPr>
        <w:ind w:left="4713" w:hanging="360"/>
      </w:pPr>
      <w:rPr>
        <w:rFonts w:ascii="Symbol" w:hAnsi="Symbol" w:hint="default"/>
      </w:rPr>
    </w:lvl>
    <w:lvl w:ilvl="7">
      <w:start w:val="1"/>
      <w:numFmt w:val="bullet"/>
      <w:lvlText w:val="o"/>
      <w:lvlJc w:val="left"/>
      <w:pPr>
        <w:ind w:left="5433" w:hanging="360"/>
      </w:pPr>
      <w:rPr>
        <w:rFonts w:ascii="Courier New" w:hAnsi="Courier New" w:cs="Courier New" w:hint="default"/>
      </w:rPr>
    </w:lvl>
    <w:lvl w:ilvl="8">
      <w:start w:val="1"/>
      <w:numFmt w:val="bullet"/>
      <w:lvlText w:val=""/>
      <w:lvlJc w:val="left"/>
      <w:pPr>
        <w:ind w:left="6153" w:hanging="360"/>
      </w:pPr>
      <w:rPr>
        <w:rFonts w:ascii="Wingdings" w:hAnsi="Wingdings" w:hint="default"/>
      </w:rPr>
    </w:lvl>
  </w:abstractNum>
  <w:abstractNum w:abstractNumId="27" w15:restartNumberingAfterBreak="0">
    <w:nsid w:val="51E46334"/>
    <w:multiLevelType w:val="multilevel"/>
    <w:tmpl w:val="983E0E38"/>
    <w:numStyleLink w:val="IJListas"/>
  </w:abstractNum>
  <w:abstractNum w:abstractNumId="28" w15:restartNumberingAfterBreak="0">
    <w:nsid w:val="5BA626D6"/>
    <w:multiLevelType w:val="hybridMultilevel"/>
    <w:tmpl w:val="E586E342"/>
    <w:lvl w:ilvl="0" w:tplc="06123E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F4667D"/>
    <w:multiLevelType w:val="hybridMultilevel"/>
    <w:tmpl w:val="571C410C"/>
    <w:lvl w:ilvl="0" w:tplc="30C8D04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6C4752"/>
    <w:multiLevelType w:val="hybridMultilevel"/>
    <w:tmpl w:val="B35EB5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2963AB4"/>
    <w:multiLevelType w:val="multilevel"/>
    <w:tmpl w:val="983E0E38"/>
    <w:lvl w:ilvl="0">
      <w:start w:val="1"/>
      <w:numFmt w:val="bullet"/>
      <w:lvlText w:val=""/>
      <w:lvlJc w:val="left"/>
      <w:pPr>
        <w:ind w:left="1068" w:hanging="360"/>
      </w:pPr>
      <w:rPr>
        <w:rFonts w:ascii="Max-Regular" w:hAnsi="Max-Regular" w:hint="default"/>
        <w:color w:val="A7A9AC"/>
        <w:sz w:val="24"/>
      </w:rPr>
    </w:lvl>
    <w:lvl w:ilvl="1">
      <w:start w:val="1"/>
      <w:numFmt w:val="bullet"/>
      <w:lvlText w:val="o"/>
      <w:lvlJc w:val="left"/>
      <w:pPr>
        <w:ind w:left="1461" w:hanging="360"/>
      </w:pPr>
      <w:rPr>
        <w:rFonts w:ascii="Courier New" w:hAnsi="Courier New" w:cs="Courier New" w:hint="default"/>
      </w:rPr>
    </w:lvl>
    <w:lvl w:ilvl="2">
      <w:start w:val="1"/>
      <w:numFmt w:val="bullet"/>
      <w:lvlText w:val=""/>
      <w:lvlJc w:val="left"/>
      <w:pPr>
        <w:ind w:left="2181" w:hanging="360"/>
      </w:pPr>
      <w:rPr>
        <w:rFonts w:ascii="Wingdings" w:hAnsi="Wingdings" w:hint="default"/>
      </w:rPr>
    </w:lvl>
    <w:lvl w:ilvl="3">
      <w:start w:val="1"/>
      <w:numFmt w:val="bullet"/>
      <w:lvlText w:val=""/>
      <w:lvlJc w:val="left"/>
      <w:pPr>
        <w:ind w:left="2901" w:hanging="360"/>
      </w:pPr>
      <w:rPr>
        <w:rFonts w:ascii="Symbol" w:hAnsi="Symbol" w:hint="default"/>
      </w:rPr>
    </w:lvl>
    <w:lvl w:ilvl="4">
      <w:start w:val="1"/>
      <w:numFmt w:val="bullet"/>
      <w:lvlText w:val="o"/>
      <w:lvlJc w:val="left"/>
      <w:pPr>
        <w:ind w:left="3621" w:hanging="360"/>
      </w:pPr>
      <w:rPr>
        <w:rFonts w:ascii="Courier New" w:hAnsi="Courier New" w:cs="Courier New" w:hint="default"/>
      </w:rPr>
    </w:lvl>
    <w:lvl w:ilvl="5">
      <w:start w:val="1"/>
      <w:numFmt w:val="bullet"/>
      <w:lvlText w:val=""/>
      <w:lvlJc w:val="left"/>
      <w:pPr>
        <w:ind w:left="4341" w:hanging="360"/>
      </w:pPr>
      <w:rPr>
        <w:rFonts w:ascii="Wingdings" w:hAnsi="Wingdings" w:hint="default"/>
      </w:rPr>
    </w:lvl>
    <w:lvl w:ilvl="6">
      <w:start w:val="1"/>
      <w:numFmt w:val="bullet"/>
      <w:lvlText w:val=""/>
      <w:lvlJc w:val="left"/>
      <w:pPr>
        <w:ind w:left="5061" w:hanging="360"/>
      </w:pPr>
      <w:rPr>
        <w:rFonts w:ascii="Symbol" w:hAnsi="Symbol" w:hint="default"/>
      </w:rPr>
    </w:lvl>
    <w:lvl w:ilvl="7">
      <w:start w:val="1"/>
      <w:numFmt w:val="bullet"/>
      <w:lvlText w:val="o"/>
      <w:lvlJc w:val="left"/>
      <w:pPr>
        <w:ind w:left="5781" w:hanging="360"/>
      </w:pPr>
      <w:rPr>
        <w:rFonts w:ascii="Courier New" w:hAnsi="Courier New" w:cs="Courier New" w:hint="default"/>
      </w:rPr>
    </w:lvl>
    <w:lvl w:ilvl="8">
      <w:start w:val="1"/>
      <w:numFmt w:val="bullet"/>
      <w:lvlText w:val=""/>
      <w:lvlJc w:val="left"/>
      <w:pPr>
        <w:ind w:left="6501" w:hanging="360"/>
      </w:pPr>
      <w:rPr>
        <w:rFonts w:ascii="Wingdings" w:hAnsi="Wingdings" w:hint="default"/>
      </w:rPr>
    </w:lvl>
  </w:abstractNum>
  <w:abstractNum w:abstractNumId="32" w15:restartNumberingAfterBreak="0">
    <w:nsid w:val="74A4034C"/>
    <w:multiLevelType w:val="multilevel"/>
    <w:tmpl w:val="983E0E38"/>
    <w:numStyleLink w:val="IJListas"/>
  </w:abstractNum>
  <w:abstractNum w:abstractNumId="33" w15:restartNumberingAfterBreak="0">
    <w:nsid w:val="75633008"/>
    <w:multiLevelType w:val="hybridMultilevel"/>
    <w:tmpl w:val="A4F27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AD3A6B"/>
    <w:multiLevelType w:val="multilevel"/>
    <w:tmpl w:val="983E0E38"/>
    <w:numStyleLink w:val="IJListas"/>
  </w:abstractNum>
  <w:abstractNum w:abstractNumId="35" w15:restartNumberingAfterBreak="0">
    <w:nsid w:val="76C95D8C"/>
    <w:multiLevelType w:val="hybridMultilevel"/>
    <w:tmpl w:val="6E08C2F8"/>
    <w:lvl w:ilvl="0" w:tplc="791EF278">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CA7A64"/>
    <w:multiLevelType w:val="hybridMultilevel"/>
    <w:tmpl w:val="27DC7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4"/>
  </w:num>
  <w:num w:numId="4">
    <w:abstractNumId w:val="13"/>
  </w:num>
  <w:num w:numId="5">
    <w:abstractNumId w:val="20"/>
  </w:num>
  <w:num w:numId="6">
    <w:abstractNumId w:val="26"/>
  </w:num>
  <w:num w:numId="7">
    <w:abstractNumId w:val="10"/>
  </w:num>
  <w:num w:numId="8">
    <w:abstractNumId w:val="2"/>
  </w:num>
  <w:num w:numId="9">
    <w:abstractNumId w:val="24"/>
  </w:num>
  <w:num w:numId="10">
    <w:abstractNumId w:val="32"/>
  </w:num>
  <w:num w:numId="11">
    <w:abstractNumId w:val="5"/>
  </w:num>
  <w:num w:numId="12">
    <w:abstractNumId w:val="27"/>
  </w:num>
  <w:num w:numId="13">
    <w:abstractNumId w:val="11"/>
  </w:num>
  <w:num w:numId="14">
    <w:abstractNumId w:val="23"/>
  </w:num>
  <w:num w:numId="15">
    <w:abstractNumId w:val="31"/>
  </w:num>
  <w:num w:numId="16">
    <w:abstractNumId w:val="21"/>
  </w:num>
  <w:num w:numId="17">
    <w:abstractNumId w:val="35"/>
  </w:num>
  <w:num w:numId="18">
    <w:abstractNumId w:val="0"/>
  </w:num>
  <w:num w:numId="19">
    <w:abstractNumId w:val="29"/>
  </w:num>
  <w:num w:numId="20">
    <w:abstractNumId w:val="14"/>
  </w:num>
  <w:num w:numId="21">
    <w:abstractNumId w:val="15"/>
  </w:num>
  <w:num w:numId="22">
    <w:abstractNumId w:val="22"/>
  </w:num>
  <w:num w:numId="23">
    <w:abstractNumId w:val="22"/>
  </w:num>
  <w:num w:numId="24">
    <w:abstractNumId w:val="30"/>
  </w:num>
  <w:num w:numId="25">
    <w:abstractNumId w:val="30"/>
  </w:num>
  <w:num w:numId="26">
    <w:abstractNumId w:val="22"/>
  </w:num>
  <w:num w:numId="27">
    <w:abstractNumId w:val="9"/>
  </w:num>
  <w:num w:numId="28">
    <w:abstractNumId w:val="8"/>
  </w:num>
  <w:num w:numId="29">
    <w:abstractNumId w:val="12"/>
  </w:num>
  <w:num w:numId="30">
    <w:abstractNumId w:val="6"/>
  </w:num>
  <w:num w:numId="31">
    <w:abstractNumId w:val="19"/>
  </w:num>
  <w:num w:numId="32">
    <w:abstractNumId w:val="36"/>
  </w:num>
  <w:num w:numId="33">
    <w:abstractNumId w:val="3"/>
  </w:num>
  <w:num w:numId="34">
    <w:abstractNumId w:val="33"/>
  </w:num>
  <w:num w:numId="35">
    <w:abstractNumId w:val="7"/>
  </w:num>
  <w:num w:numId="36">
    <w:abstractNumId w:val="17"/>
  </w:num>
  <w:num w:numId="37">
    <w:abstractNumId w:val="28"/>
  </w:num>
  <w:num w:numId="38">
    <w:abstractNumId w:val="4"/>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8193">
      <o:colormru v:ext="edit" colors="#0057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3F"/>
    <w:rsid w:val="00000BFB"/>
    <w:rsid w:val="00003675"/>
    <w:rsid w:val="00003A0E"/>
    <w:rsid w:val="00004FAB"/>
    <w:rsid w:val="000071C2"/>
    <w:rsid w:val="000122A1"/>
    <w:rsid w:val="00012FC5"/>
    <w:rsid w:val="0001370C"/>
    <w:rsid w:val="00013CA3"/>
    <w:rsid w:val="00013EF4"/>
    <w:rsid w:val="000159E7"/>
    <w:rsid w:val="00016C76"/>
    <w:rsid w:val="00017E8F"/>
    <w:rsid w:val="00017FD1"/>
    <w:rsid w:val="00020375"/>
    <w:rsid w:val="00020C71"/>
    <w:rsid w:val="00021734"/>
    <w:rsid w:val="00022774"/>
    <w:rsid w:val="00023555"/>
    <w:rsid w:val="00023FF6"/>
    <w:rsid w:val="00024FC3"/>
    <w:rsid w:val="0002545F"/>
    <w:rsid w:val="000255F5"/>
    <w:rsid w:val="00025FEE"/>
    <w:rsid w:val="000275FF"/>
    <w:rsid w:val="00027846"/>
    <w:rsid w:val="0003020F"/>
    <w:rsid w:val="0003040F"/>
    <w:rsid w:val="00030958"/>
    <w:rsid w:val="0003124E"/>
    <w:rsid w:val="0003131A"/>
    <w:rsid w:val="00031BA0"/>
    <w:rsid w:val="00032C2A"/>
    <w:rsid w:val="00032E85"/>
    <w:rsid w:val="000332D2"/>
    <w:rsid w:val="0003392A"/>
    <w:rsid w:val="00033A06"/>
    <w:rsid w:val="0003689A"/>
    <w:rsid w:val="00036D01"/>
    <w:rsid w:val="00036D39"/>
    <w:rsid w:val="000400F2"/>
    <w:rsid w:val="00040650"/>
    <w:rsid w:val="00043C08"/>
    <w:rsid w:val="000440CC"/>
    <w:rsid w:val="000445F1"/>
    <w:rsid w:val="000448C5"/>
    <w:rsid w:val="00044D3C"/>
    <w:rsid w:val="00044FAB"/>
    <w:rsid w:val="000452CB"/>
    <w:rsid w:val="0004723F"/>
    <w:rsid w:val="00047EC8"/>
    <w:rsid w:val="000532C9"/>
    <w:rsid w:val="00053564"/>
    <w:rsid w:val="00055DB4"/>
    <w:rsid w:val="000574A4"/>
    <w:rsid w:val="000578F1"/>
    <w:rsid w:val="00057AA1"/>
    <w:rsid w:val="00060AF9"/>
    <w:rsid w:val="000639DC"/>
    <w:rsid w:val="000640E8"/>
    <w:rsid w:val="000641F4"/>
    <w:rsid w:val="000649D8"/>
    <w:rsid w:val="000656D1"/>
    <w:rsid w:val="00066591"/>
    <w:rsid w:val="000709EF"/>
    <w:rsid w:val="0007105F"/>
    <w:rsid w:val="00071A8B"/>
    <w:rsid w:val="0007297F"/>
    <w:rsid w:val="000737A7"/>
    <w:rsid w:val="0007664A"/>
    <w:rsid w:val="0007774A"/>
    <w:rsid w:val="00077CAF"/>
    <w:rsid w:val="00080A91"/>
    <w:rsid w:val="00082C59"/>
    <w:rsid w:val="000834C2"/>
    <w:rsid w:val="00083A66"/>
    <w:rsid w:val="00084C2E"/>
    <w:rsid w:val="0009074A"/>
    <w:rsid w:val="000935EF"/>
    <w:rsid w:val="00093781"/>
    <w:rsid w:val="00093BA4"/>
    <w:rsid w:val="00096559"/>
    <w:rsid w:val="000A124A"/>
    <w:rsid w:val="000A3607"/>
    <w:rsid w:val="000A58DC"/>
    <w:rsid w:val="000A5D66"/>
    <w:rsid w:val="000A600D"/>
    <w:rsid w:val="000A7479"/>
    <w:rsid w:val="000B2AD6"/>
    <w:rsid w:val="000B33C7"/>
    <w:rsid w:val="000B3565"/>
    <w:rsid w:val="000B372D"/>
    <w:rsid w:val="000B4CF3"/>
    <w:rsid w:val="000B5024"/>
    <w:rsid w:val="000B7E59"/>
    <w:rsid w:val="000B7FDE"/>
    <w:rsid w:val="000C23C3"/>
    <w:rsid w:val="000C2B47"/>
    <w:rsid w:val="000C37AE"/>
    <w:rsid w:val="000C6493"/>
    <w:rsid w:val="000C653B"/>
    <w:rsid w:val="000C7BF2"/>
    <w:rsid w:val="000D2E86"/>
    <w:rsid w:val="000D31D2"/>
    <w:rsid w:val="000D3375"/>
    <w:rsid w:val="000D48D2"/>
    <w:rsid w:val="000D4E40"/>
    <w:rsid w:val="000D54B1"/>
    <w:rsid w:val="000D75FB"/>
    <w:rsid w:val="000E56C6"/>
    <w:rsid w:val="000F07F4"/>
    <w:rsid w:val="000F0E35"/>
    <w:rsid w:val="000F32BA"/>
    <w:rsid w:val="000F4088"/>
    <w:rsid w:val="000F5203"/>
    <w:rsid w:val="000F62D3"/>
    <w:rsid w:val="000F75C1"/>
    <w:rsid w:val="000F7AC2"/>
    <w:rsid w:val="00100D94"/>
    <w:rsid w:val="00101A3C"/>
    <w:rsid w:val="0010269B"/>
    <w:rsid w:val="00103896"/>
    <w:rsid w:val="00103EB2"/>
    <w:rsid w:val="00105B3C"/>
    <w:rsid w:val="00105D3B"/>
    <w:rsid w:val="001061AA"/>
    <w:rsid w:val="00106405"/>
    <w:rsid w:val="001069FE"/>
    <w:rsid w:val="001072AA"/>
    <w:rsid w:val="00107402"/>
    <w:rsid w:val="001100D9"/>
    <w:rsid w:val="0011093C"/>
    <w:rsid w:val="00112A18"/>
    <w:rsid w:val="00115BB4"/>
    <w:rsid w:val="00115F5C"/>
    <w:rsid w:val="00122B15"/>
    <w:rsid w:val="0012378D"/>
    <w:rsid w:val="00124720"/>
    <w:rsid w:val="001257D1"/>
    <w:rsid w:val="00127729"/>
    <w:rsid w:val="00127949"/>
    <w:rsid w:val="00130A21"/>
    <w:rsid w:val="00130E5C"/>
    <w:rsid w:val="00131CCA"/>
    <w:rsid w:val="00131E82"/>
    <w:rsid w:val="00132166"/>
    <w:rsid w:val="00133C7B"/>
    <w:rsid w:val="001351FE"/>
    <w:rsid w:val="001356B1"/>
    <w:rsid w:val="00135771"/>
    <w:rsid w:val="0013608E"/>
    <w:rsid w:val="00136979"/>
    <w:rsid w:val="00136D5A"/>
    <w:rsid w:val="0014282E"/>
    <w:rsid w:val="001438B9"/>
    <w:rsid w:val="00143D07"/>
    <w:rsid w:val="0014576B"/>
    <w:rsid w:val="00150F4A"/>
    <w:rsid w:val="001515CA"/>
    <w:rsid w:val="001518CB"/>
    <w:rsid w:val="00151999"/>
    <w:rsid w:val="001525D2"/>
    <w:rsid w:val="001530E8"/>
    <w:rsid w:val="001531F7"/>
    <w:rsid w:val="00154053"/>
    <w:rsid w:val="00154304"/>
    <w:rsid w:val="0015458D"/>
    <w:rsid w:val="00160ADF"/>
    <w:rsid w:val="00160CB2"/>
    <w:rsid w:val="001615E4"/>
    <w:rsid w:val="00162F14"/>
    <w:rsid w:val="001633AE"/>
    <w:rsid w:val="001657F0"/>
    <w:rsid w:val="00171156"/>
    <w:rsid w:val="00172107"/>
    <w:rsid w:val="001725DD"/>
    <w:rsid w:val="00173F48"/>
    <w:rsid w:val="00174EA6"/>
    <w:rsid w:val="001764FE"/>
    <w:rsid w:val="0017699F"/>
    <w:rsid w:val="001814FC"/>
    <w:rsid w:val="00185101"/>
    <w:rsid w:val="00194D71"/>
    <w:rsid w:val="00196AEB"/>
    <w:rsid w:val="001A23B7"/>
    <w:rsid w:val="001A33B1"/>
    <w:rsid w:val="001A565C"/>
    <w:rsid w:val="001A6628"/>
    <w:rsid w:val="001A69D6"/>
    <w:rsid w:val="001A799B"/>
    <w:rsid w:val="001A7D89"/>
    <w:rsid w:val="001B02D0"/>
    <w:rsid w:val="001B1935"/>
    <w:rsid w:val="001B1BF0"/>
    <w:rsid w:val="001B51C6"/>
    <w:rsid w:val="001B6434"/>
    <w:rsid w:val="001C1692"/>
    <w:rsid w:val="001C16FB"/>
    <w:rsid w:val="001C1918"/>
    <w:rsid w:val="001C2A0C"/>
    <w:rsid w:val="001C2A1A"/>
    <w:rsid w:val="001C37EE"/>
    <w:rsid w:val="001C460F"/>
    <w:rsid w:val="001C6906"/>
    <w:rsid w:val="001C6CAF"/>
    <w:rsid w:val="001C7061"/>
    <w:rsid w:val="001D3783"/>
    <w:rsid w:val="001D4FA1"/>
    <w:rsid w:val="001D5C20"/>
    <w:rsid w:val="001D6E98"/>
    <w:rsid w:val="001E052D"/>
    <w:rsid w:val="001E1A87"/>
    <w:rsid w:val="001E1DAA"/>
    <w:rsid w:val="001E2F36"/>
    <w:rsid w:val="001E3521"/>
    <w:rsid w:val="001E47D4"/>
    <w:rsid w:val="001E6A7E"/>
    <w:rsid w:val="001F2A56"/>
    <w:rsid w:val="001F43F5"/>
    <w:rsid w:val="001F53E4"/>
    <w:rsid w:val="001F5A30"/>
    <w:rsid w:val="00200F46"/>
    <w:rsid w:val="00203749"/>
    <w:rsid w:val="00206A90"/>
    <w:rsid w:val="00207AE8"/>
    <w:rsid w:val="00212475"/>
    <w:rsid w:val="002127BC"/>
    <w:rsid w:val="0021306A"/>
    <w:rsid w:val="00213EA1"/>
    <w:rsid w:val="002141E9"/>
    <w:rsid w:val="0021430B"/>
    <w:rsid w:val="00216122"/>
    <w:rsid w:val="00216BA5"/>
    <w:rsid w:val="00217A7E"/>
    <w:rsid w:val="00217D6D"/>
    <w:rsid w:val="00221F05"/>
    <w:rsid w:val="00222BD3"/>
    <w:rsid w:val="0022478E"/>
    <w:rsid w:val="002248C7"/>
    <w:rsid w:val="002253DE"/>
    <w:rsid w:val="0022757D"/>
    <w:rsid w:val="002275AB"/>
    <w:rsid w:val="00227B2D"/>
    <w:rsid w:val="00232276"/>
    <w:rsid w:val="00232BED"/>
    <w:rsid w:val="00232D5F"/>
    <w:rsid w:val="00233894"/>
    <w:rsid w:val="00233C44"/>
    <w:rsid w:val="00235129"/>
    <w:rsid w:val="002352AB"/>
    <w:rsid w:val="00235792"/>
    <w:rsid w:val="0023717D"/>
    <w:rsid w:val="0024369B"/>
    <w:rsid w:val="002451A0"/>
    <w:rsid w:val="00246D8D"/>
    <w:rsid w:val="00246E90"/>
    <w:rsid w:val="00247EA7"/>
    <w:rsid w:val="00250A66"/>
    <w:rsid w:val="002512D9"/>
    <w:rsid w:val="00251302"/>
    <w:rsid w:val="00251573"/>
    <w:rsid w:val="00251FFE"/>
    <w:rsid w:val="00253E16"/>
    <w:rsid w:val="002549E7"/>
    <w:rsid w:val="00254F99"/>
    <w:rsid w:val="0025578F"/>
    <w:rsid w:val="00256A2A"/>
    <w:rsid w:val="002614F9"/>
    <w:rsid w:val="00261775"/>
    <w:rsid w:val="00262FF6"/>
    <w:rsid w:val="0026473F"/>
    <w:rsid w:val="00264E6C"/>
    <w:rsid w:val="00266F92"/>
    <w:rsid w:val="0027074B"/>
    <w:rsid w:val="00270E20"/>
    <w:rsid w:val="00271E47"/>
    <w:rsid w:val="00272D2C"/>
    <w:rsid w:val="002734FC"/>
    <w:rsid w:val="00273625"/>
    <w:rsid w:val="002741EF"/>
    <w:rsid w:val="002768A2"/>
    <w:rsid w:val="002769B5"/>
    <w:rsid w:val="00282117"/>
    <w:rsid w:val="00283152"/>
    <w:rsid w:val="00284C99"/>
    <w:rsid w:val="00286C46"/>
    <w:rsid w:val="00287D72"/>
    <w:rsid w:val="0029012D"/>
    <w:rsid w:val="0029024F"/>
    <w:rsid w:val="00290394"/>
    <w:rsid w:val="00291FA6"/>
    <w:rsid w:val="00292824"/>
    <w:rsid w:val="002938F6"/>
    <w:rsid w:val="00295214"/>
    <w:rsid w:val="00296519"/>
    <w:rsid w:val="00296C11"/>
    <w:rsid w:val="002A0CDF"/>
    <w:rsid w:val="002A2199"/>
    <w:rsid w:val="002A5198"/>
    <w:rsid w:val="002A5C20"/>
    <w:rsid w:val="002A6188"/>
    <w:rsid w:val="002B04B6"/>
    <w:rsid w:val="002B0AA8"/>
    <w:rsid w:val="002B0B64"/>
    <w:rsid w:val="002B0C34"/>
    <w:rsid w:val="002B0EC0"/>
    <w:rsid w:val="002B199B"/>
    <w:rsid w:val="002B280D"/>
    <w:rsid w:val="002B2895"/>
    <w:rsid w:val="002B2AF4"/>
    <w:rsid w:val="002B2D6E"/>
    <w:rsid w:val="002B43C4"/>
    <w:rsid w:val="002B522D"/>
    <w:rsid w:val="002B6435"/>
    <w:rsid w:val="002B708E"/>
    <w:rsid w:val="002C008A"/>
    <w:rsid w:val="002C0790"/>
    <w:rsid w:val="002C4EE4"/>
    <w:rsid w:val="002C627D"/>
    <w:rsid w:val="002C757F"/>
    <w:rsid w:val="002C76F3"/>
    <w:rsid w:val="002C7FE5"/>
    <w:rsid w:val="002D00DA"/>
    <w:rsid w:val="002D064F"/>
    <w:rsid w:val="002D0F29"/>
    <w:rsid w:val="002D1D9B"/>
    <w:rsid w:val="002D2570"/>
    <w:rsid w:val="002D29EC"/>
    <w:rsid w:val="002D358A"/>
    <w:rsid w:val="002D50B8"/>
    <w:rsid w:val="002D5464"/>
    <w:rsid w:val="002D5B10"/>
    <w:rsid w:val="002D5CD2"/>
    <w:rsid w:val="002D6E17"/>
    <w:rsid w:val="002D71CE"/>
    <w:rsid w:val="002E0126"/>
    <w:rsid w:val="002E0AB9"/>
    <w:rsid w:val="002E1581"/>
    <w:rsid w:val="002E15B9"/>
    <w:rsid w:val="002E2E99"/>
    <w:rsid w:val="002E37DB"/>
    <w:rsid w:val="002E5899"/>
    <w:rsid w:val="002E5B96"/>
    <w:rsid w:val="002E6B6E"/>
    <w:rsid w:val="002E76A0"/>
    <w:rsid w:val="002F11C4"/>
    <w:rsid w:val="002F3AEC"/>
    <w:rsid w:val="002F3CF3"/>
    <w:rsid w:val="002F4AAC"/>
    <w:rsid w:val="002F53EB"/>
    <w:rsid w:val="002F5765"/>
    <w:rsid w:val="002F7633"/>
    <w:rsid w:val="00300A68"/>
    <w:rsid w:val="00301449"/>
    <w:rsid w:val="0030189E"/>
    <w:rsid w:val="00302139"/>
    <w:rsid w:val="003029EB"/>
    <w:rsid w:val="00304D91"/>
    <w:rsid w:val="00305257"/>
    <w:rsid w:val="00305A01"/>
    <w:rsid w:val="00306D2F"/>
    <w:rsid w:val="003075C1"/>
    <w:rsid w:val="003100C5"/>
    <w:rsid w:val="00310207"/>
    <w:rsid w:val="0031074E"/>
    <w:rsid w:val="00311B39"/>
    <w:rsid w:val="003125A4"/>
    <w:rsid w:val="00313634"/>
    <w:rsid w:val="00313AD8"/>
    <w:rsid w:val="0031497B"/>
    <w:rsid w:val="00315A1B"/>
    <w:rsid w:val="0031797D"/>
    <w:rsid w:val="00323819"/>
    <w:rsid w:val="00323913"/>
    <w:rsid w:val="00324148"/>
    <w:rsid w:val="003246EE"/>
    <w:rsid w:val="00327C4D"/>
    <w:rsid w:val="00331706"/>
    <w:rsid w:val="003322F2"/>
    <w:rsid w:val="00332C50"/>
    <w:rsid w:val="003337B4"/>
    <w:rsid w:val="00334490"/>
    <w:rsid w:val="0033498D"/>
    <w:rsid w:val="00336E24"/>
    <w:rsid w:val="00337104"/>
    <w:rsid w:val="00340EEA"/>
    <w:rsid w:val="003413F8"/>
    <w:rsid w:val="00343119"/>
    <w:rsid w:val="0034345B"/>
    <w:rsid w:val="00343804"/>
    <w:rsid w:val="003460D4"/>
    <w:rsid w:val="00347DFC"/>
    <w:rsid w:val="003502B8"/>
    <w:rsid w:val="00351008"/>
    <w:rsid w:val="003528E8"/>
    <w:rsid w:val="00354F10"/>
    <w:rsid w:val="00355151"/>
    <w:rsid w:val="00357335"/>
    <w:rsid w:val="00360CA3"/>
    <w:rsid w:val="003623B0"/>
    <w:rsid w:val="00363D69"/>
    <w:rsid w:val="003658CA"/>
    <w:rsid w:val="00365C0D"/>
    <w:rsid w:val="0036785D"/>
    <w:rsid w:val="00367F05"/>
    <w:rsid w:val="003725FA"/>
    <w:rsid w:val="00373A3C"/>
    <w:rsid w:val="00373A4D"/>
    <w:rsid w:val="00375891"/>
    <w:rsid w:val="00380169"/>
    <w:rsid w:val="00381281"/>
    <w:rsid w:val="003814B8"/>
    <w:rsid w:val="00381F8C"/>
    <w:rsid w:val="0038615B"/>
    <w:rsid w:val="00390FB9"/>
    <w:rsid w:val="00391A28"/>
    <w:rsid w:val="00392474"/>
    <w:rsid w:val="003934F0"/>
    <w:rsid w:val="00393930"/>
    <w:rsid w:val="00393BD9"/>
    <w:rsid w:val="0039531A"/>
    <w:rsid w:val="00395837"/>
    <w:rsid w:val="0039678D"/>
    <w:rsid w:val="003A0875"/>
    <w:rsid w:val="003A14C7"/>
    <w:rsid w:val="003A42A3"/>
    <w:rsid w:val="003A675F"/>
    <w:rsid w:val="003A753B"/>
    <w:rsid w:val="003B0873"/>
    <w:rsid w:val="003B5B36"/>
    <w:rsid w:val="003B698C"/>
    <w:rsid w:val="003C3972"/>
    <w:rsid w:val="003C4107"/>
    <w:rsid w:val="003C4157"/>
    <w:rsid w:val="003C4357"/>
    <w:rsid w:val="003C4A45"/>
    <w:rsid w:val="003C53E1"/>
    <w:rsid w:val="003D2EA5"/>
    <w:rsid w:val="003D47A0"/>
    <w:rsid w:val="003D4A0A"/>
    <w:rsid w:val="003D5767"/>
    <w:rsid w:val="003D5D87"/>
    <w:rsid w:val="003E0E32"/>
    <w:rsid w:val="003E1027"/>
    <w:rsid w:val="003E194E"/>
    <w:rsid w:val="003E2E1A"/>
    <w:rsid w:val="003E31A7"/>
    <w:rsid w:val="003E3D0B"/>
    <w:rsid w:val="003E43AA"/>
    <w:rsid w:val="003E4D35"/>
    <w:rsid w:val="003E5810"/>
    <w:rsid w:val="003E5F16"/>
    <w:rsid w:val="003E6CE9"/>
    <w:rsid w:val="003E7B43"/>
    <w:rsid w:val="003F0DED"/>
    <w:rsid w:val="003F2133"/>
    <w:rsid w:val="003F2914"/>
    <w:rsid w:val="003F324B"/>
    <w:rsid w:val="003F46D3"/>
    <w:rsid w:val="003F5D81"/>
    <w:rsid w:val="003F5F5C"/>
    <w:rsid w:val="003F6274"/>
    <w:rsid w:val="003F7B0B"/>
    <w:rsid w:val="0040075C"/>
    <w:rsid w:val="00401649"/>
    <w:rsid w:val="004029F7"/>
    <w:rsid w:val="004030D4"/>
    <w:rsid w:val="00403452"/>
    <w:rsid w:val="004051F1"/>
    <w:rsid w:val="00411EFC"/>
    <w:rsid w:val="004120DF"/>
    <w:rsid w:val="00412F93"/>
    <w:rsid w:val="0041325B"/>
    <w:rsid w:val="00413EBA"/>
    <w:rsid w:val="0041429B"/>
    <w:rsid w:val="00414432"/>
    <w:rsid w:val="004146FB"/>
    <w:rsid w:val="004170C6"/>
    <w:rsid w:val="004174AF"/>
    <w:rsid w:val="0041766E"/>
    <w:rsid w:val="00421893"/>
    <w:rsid w:val="0042196A"/>
    <w:rsid w:val="004234B8"/>
    <w:rsid w:val="00423D88"/>
    <w:rsid w:val="004252B7"/>
    <w:rsid w:val="004254E5"/>
    <w:rsid w:val="00426F60"/>
    <w:rsid w:val="00427CD6"/>
    <w:rsid w:val="00430A0A"/>
    <w:rsid w:val="004316E4"/>
    <w:rsid w:val="00432D6B"/>
    <w:rsid w:val="00432F5B"/>
    <w:rsid w:val="004366C4"/>
    <w:rsid w:val="00437F8B"/>
    <w:rsid w:val="0044012E"/>
    <w:rsid w:val="00440950"/>
    <w:rsid w:val="004409E5"/>
    <w:rsid w:val="00441182"/>
    <w:rsid w:val="00441E2F"/>
    <w:rsid w:val="00441E49"/>
    <w:rsid w:val="004424D1"/>
    <w:rsid w:val="00442880"/>
    <w:rsid w:val="00442DDF"/>
    <w:rsid w:val="00445D08"/>
    <w:rsid w:val="0044721D"/>
    <w:rsid w:val="004478A0"/>
    <w:rsid w:val="00447F40"/>
    <w:rsid w:val="00451E33"/>
    <w:rsid w:val="00451F13"/>
    <w:rsid w:val="00452191"/>
    <w:rsid w:val="00452ADB"/>
    <w:rsid w:val="00452FA8"/>
    <w:rsid w:val="004533CC"/>
    <w:rsid w:val="0045369E"/>
    <w:rsid w:val="00455402"/>
    <w:rsid w:val="00455E1F"/>
    <w:rsid w:val="004560C5"/>
    <w:rsid w:val="004567AB"/>
    <w:rsid w:val="004571E3"/>
    <w:rsid w:val="00457BB2"/>
    <w:rsid w:val="00460871"/>
    <w:rsid w:val="00460E68"/>
    <w:rsid w:val="00462EB9"/>
    <w:rsid w:val="004637C8"/>
    <w:rsid w:val="004646F5"/>
    <w:rsid w:val="004700BB"/>
    <w:rsid w:val="004712EA"/>
    <w:rsid w:val="00471847"/>
    <w:rsid w:val="00471C69"/>
    <w:rsid w:val="0047230A"/>
    <w:rsid w:val="00472DC7"/>
    <w:rsid w:val="00475014"/>
    <w:rsid w:val="00477A39"/>
    <w:rsid w:val="004810C3"/>
    <w:rsid w:val="00481C44"/>
    <w:rsid w:val="00481D0B"/>
    <w:rsid w:val="00482AA0"/>
    <w:rsid w:val="00483110"/>
    <w:rsid w:val="004854E1"/>
    <w:rsid w:val="004857A3"/>
    <w:rsid w:val="00487EDE"/>
    <w:rsid w:val="004912A1"/>
    <w:rsid w:val="00493E9C"/>
    <w:rsid w:val="0049544F"/>
    <w:rsid w:val="004956E2"/>
    <w:rsid w:val="004957E3"/>
    <w:rsid w:val="00495D44"/>
    <w:rsid w:val="0049631C"/>
    <w:rsid w:val="0049656F"/>
    <w:rsid w:val="00496FD3"/>
    <w:rsid w:val="004974B5"/>
    <w:rsid w:val="004A3547"/>
    <w:rsid w:val="004A67FA"/>
    <w:rsid w:val="004A7BAC"/>
    <w:rsid w:val="004B1669"/>
    <w:rsid w:val="004B22CF"/>
    <w:rsid w:val="004B2B49"/>
    <w:rsid w:val="004B2C73"/>
    <w:rsid w:val="004B2DE6"/>
    <w:rsid w:val="004B4ADF"/>
    <w:rsid w:val="004B4D2B"/>
    <w:rsid w:val="004B609D"/>
    <w:rsid w:val="004B64B1"/>
    <w:rsid w:val="004C0BAA"/>
    <w:rsid w:val="004C210C"/>
    <w:rsid w:val="004C30CE"/>
    <w:rsid w:val="004C3514"/>
    <w:rsid w:val="004C3AA7"/>
    <w:rsid w:val="004C5ACE"/>
    <w:rsid w:val="004C758C"/>
    <w:rsid w:val="004D17A1"/>
    <w:rsid w:val="004D1A9E"/>
    <w:rsid w:val="004D33C2"/>
    <w:rsid w:val="004D4240"/>
    <w:rsid w:val="004D45B0"/>
    <w:rsid w:val="004D4D43"/>
    <w:rsid w:val="004D5980"/>
    <w:rsid w:val="004D6240"/>
    <w:rsid w:val="004D786F"/>
    <w:rsid w:val="004E0C7A"/>
    <w:rsid w:val="004E2632"/>
    <w:rsid w:val="004E359B"/>
    <w:rsid w:val="004E3ABA"/>
    <w:rsid w:val="004E4BBB"/>
    <w:rsid w:val="004E56A7"/>
    <w:rsid w:val="004E5F47"/>
    <w:rsid w:val="004E6FE6"/>
    <w:rsid w:val="004F00C5"/>
    <w:rsid w:val="004F02BB"/>
    <w:rsid w:val="004F0A9A"/>
    <w:rsid w:val="004F485A"/>
    <w:rsid w:val="004F54EE"/>
    <w:rsid w:val="004F5A79"/>
    <w:rsid w:val="004F5DB7"/>
    <w:rsid w:val="004F769F"/>
    <w:rsid w:val="005003EA"/>
    <w:rsid w:val="00500C51"/>
    <w:rsid w:val="00500DFC"/>
    <w:rsid w:val="00501961"/>
    <w:rsid w:val="005020C9"/>
    <w:rsid w:val="00504169"/>
    <w:rsid w:val="00506B11"/>
    <w:rsid w:val="005103A7"/>
    <w:rsid w:val="005109E3"/>
    <w:rsid w:val="00510A9C"/>
    <w:rsid w:val="0051128E"/>
    <w:rsid w:val="0051141E"/>
    <w:rsid w:val="00512757"/>
    <w:rsid w:val="005158C9"/>
    <w:rsid w:val="00520035"/>
    <w:rsid w:val="00520368"/>
    <w:rsid w:val="005224E9"/>
    <w:rsid w:val="0052270F"/>
    <w:rsid w:val="005252E9"/>
    <w:rsid w:val="005254F0"/>
    <w:rsid w:val="0052592C"/>
    <w:rsid w:val="00527CBA"/>
    <w:rsid w:val="00527F50"/>
    <w:rsid w:val="00531AC4"/>
    <w:rsid w:val="00532A5F"/>
    <w:rsid w:val="00534F5A"/>
    <w:rsid w:val="005377C7"/>
    <w:rsid w:val="00537A71"/>
    <w:rsid w:val="00541239"/>
    <w:rsid w:val="00541788"/>
    <w:rsid w:val="005417D9"/>
    <w:rsid w:val="005423EF"/>
    <w:rsid w:val="00542575"/>
    <w:rsid w:val="00543275"/>
    <w:rsid w:val="0054347A"/>
    <w:rsid w:val="005440E8"/>
    <w:rsid w:val="005442DB"/>
    <w:rsid w:val="0054540F"/>
    <w:rsid w:val="005461FA"/>
    <w:rsid w:val="0054639B"/>
    <w:rsid w:val="00546B2E"/>
    <w:rsid w:val="005472EE"/>
    <w:rsid w:val="00547ED2"/>
    <w:rsid w:val="00550238"/>
    <w:rsid w:val="00551E28"/>
    <w:rsid w:val="00551EAD"/>
    <w:rsid w:val="00555A56"/>
    <w:rsid w:val="00557986"/>
    <w:rsid w:val="005605CD"/>
    <w:rsid w:val="0056085F"/>
    <w:rsid w:val="0056106B"/>
    <w:rsid w:val="00562AC8"/>
    <w:rsid w:val="005635DE"/>
    <w:rsid w:val="005650CE"/>
    <w:rsid w:val="00566F77"/>
    <w:rsid w:val="0056702F"/>
    <w:rsid w:val="00567D9B"/>
    <w:rsid w:val="0057081B"/>
    <w:rsid w:val="00571F0F"/>
    <w:rsid w:val="00574849"/>
    <w:rsid w:val="00574C63"/>
    <w:rsid w:val="00575C37"/>
    <w:rsid w:val="0057610D"/>
    <w:rsid w:val="00576968"/>
    <w:rsid w:val="00576E49"/>
    <w:rsid w:val="0057703E"/>
    <w:rsid w:val="005770AE"/>
    <w:rsid w:val="00580249"/>
    <w:rsid w:val="00580FC7"/>
    <w:rsid w:val="00581935"/>
    <w:rsid w:val="005821FD"/>
    <w:rsid w:val="00582488"/>
    <w:rsid w:val="00583923"/>
    <w:rsid w:val="00585EC7"/>
    <w:rsid w:val="005863EB"/>
    <w:rsid w:val="00586A33"/>
    <w:rsid w:val="00587335"/>
    <w:rsid w:val="00587AD4"/>
    <w:rsid w:val="005901A0"/>
    <w:rsid w:val="00590EEC"/>
    <w:rsid w:val="00591901"/>
    <w:rsid w:val="00592A7F"/>
    <w:rsid w:val="00592BF1"/>
    <w:rsid w:val="0059567C"/>
    <w:rsid w:val="00595E09"/>
    <w:rsid w:val="005961A6"/>
    <w:rsid w:val="005A1FD9"/>
    <w:rsid w:val="005A22D4"/>
    <w:rsid w:val="005A25AF"/>
    <w:rsid w:val="005A2831"/>
    <w:rsid w:val="005A34E9"/>
    <w:rsid w:val="005A3842"/>
    <w:rsid w:val="005A6193"/>
    <w:rsid w:val="005A799C"/>
    <w:rsid w:val="005B1763"/>
    <w:rsid w:val="005B17F0"/>
    <w:rsid w:val="005B18CA"/>
    <w:rsid w:val="005B1947"/>
    <w:rsid w:val="005B1F91"/>
    <w:rsid w:val="005B2681"/>
    <w:rsid w:val="005B2967"/>
    <w:rsid w:val="005B3A3F"/>
    <w:rsid w:val="005B60E9"/>
    <w:rsid w:val="005C02FD"/>
    <w:rsid w:val="005C031F"/>
    <w:rsid w:val="005C23B9"/>
    <w:rsid w:val="005C3296"/>
    <w:rsid w:val="005C456C"/>
    <w:rsid w:val="005C4E82"/>
    <w:rsid w:val="005C55D6"/>
    <w:rsid w:val="005C5F29"/>
    <w:rsid w:val="005C6019"/>
    <w:rsid w:val="005C66D5"/>
    <w:rsid w:val="005C6E17"/>
    <w:rsid w:val="005D0754"/>
    <w:rsid w:val="005D09CB"/>
    <w:rsid w:val="005D240A"/>
    <w:rsid w:val="005D2D8A"/>
    <w:rsid w:val="005D2E3B"/>
    <w:rsid w:val="005D4156"/>
    <w:rsid w:val="005D42AE"/>
    <w:rsid w:val="005D591A"/>
    <w:rsid w:val="005D636B"/>
    <w:rsid w:val="005D6547"/>
    <w:rsid w:val="005D682B"/>
    <w:rsid w:val="005D72AA"/>
    <w:rsid w:val="005E1600"/>
    <w:rsid w:val="005E247A"/>
    <w:rsid w:val="005F054A"/>
    <w:rsid w:val="005F075D"/>
    <w:rsid w:val="005F0BB2"/>
    <w:rsid w:val="005F3265"/>
    <w:rsid w:val="005F44F5"/>
    <w:rsid w:val="005F48CF"/>
    <w:rsid w:val="005F4C9C"/>
    <w:rsid w:val="005F5017"/>
    <w:rsid w:val="005F62E2"/>
    <w:rsid w:val="005F6384"/>
    <w:rsid w:val="005F663E"/>
    <w:rsid w:val="005F7198"/>
    <w:rsid w:val="005F7E3C"/>
    <w:rsid w:val="006003B7"/>
    <w:rsid w:val="00602169"/>
    <w:rsid w:val="00604875"/>
    <w:rsid w:val="00604EEC"/>
    <w:rsid w:val="0060705C"/>
    <w:rsid w:val="0060774F"/>
    <w:rsid w:val="00607BD4"/>
    <w:rsid w:val="0061106A"/>
    <w:rsid w:val="006110F6"/>
    <w:rsid w:val="006115EC"/>
    <w:rsid w:val="00613FF6"/>
    <w:rsid w:val="006144ED"/>
    <w:rsid w:val="006145C5"/>
    <w:rsid w:val="00617086"/>
    <w:rsid w:val="00620FEA"/>
    <w:rsid w:val="0062227B"/>
    <w:rsid w:val="00622488"/>
    <w:rsid w:val="0062302B"/>
    <w:rsid w:val="0062351F"/>
    <w:rsid w:val="00623D1B"/>
    <w:rsid w:val="00623DAE"/>
    <w:rsid w:val="0062430F"/>
    <w:rsid w:val="00625423"/>
    <w:rsid w:val="0062577E"/>
    <w:rsid w:val="006268C1"/>
    <w:rsid w:val="006275ED"/>
    <w:rsid w:val="00631947"/>
    <w:rsid w:val="0063199C"/>
    <w:rsid w:val="00632EB2"/>
    <w:rsid w:val="00633514"/>
    <w:rsid w:val="0063608E"/>
    <w:rsid w:val="00636942"/>
    <w:rsid w:val="00636FF6"/>
    <w:rsid w:val="00641255"/>
    <w:rsid w:val="00642EA1"/>
    <w:rsid w:val="006432BA"/>
    <w:rsid w:val="00643B5E"/>
    <w:rsid w:val="00645FDB"/>
    <w:rsid w:val="00651AF2"/>
    <w:rsid w:val="006520A7"/>
    <w:rsid w:val="006529DB"/>
    <w:rsid w:val="00655446"/>
    <w:rsid w:val="00656CDD"/>
    <w:rsid w:val="0066044B"/>
    <w:rsid w:val="00661973"/>
    <w:rsid w:val="00663462"/>
    <w:rsid w:val="00663D0D"/>
    <w:rsid w:val="006647B7"/>
    <w:rsid w:val="00665F84"/>
    <w:rsid w:val="00666475"/>
    <w:rsid w:val="00666E17"/>
    <w:rsid w:val="0067018A"/>
    <w:rsid w:val="00670A2C"/>
    <w:rsid w:val="006736E6"/>
    <w:rsid w:val="00675698"/>
    <w:rsid w:val="00675EBD"/>
    <w:rsid w:val="00676426"/>
    <w:rsid w:val="0067753A"/>
    <w:rsid w:val="00680586"/>
    <w:rsid w:val="00680EF9"/>
    <w:rsid w:val="00681B15"/>
    <w:rsid w:val="00681B90"/>
    <w:rsid w:val="0068303E"/>
    <w:rsid w:val="00683688"/>
    <w:rsid w:val="00684633"/>
    <w:rsid w:val="00685284"/>
    <w:rsid w:val="006857FB"/>
    <w:rsid w:val="00685887"/>
    <w:rsid w:val="0068621C"/>
    <w:rsid w:val="00686837"/>
    <w:rsid w:val="006870CA"/>
    <w:rsid w:val="00691536"/>
    <w:rsid w:val="006923AA"/>
    <w:rsid w:val="00692DA5"/>
    <w:rsid w:val="006944A3"/>
    <w:rsid w:val="00695D41"/>
    <w:rsid w:val="006962DA"/>
    <w:rsid w:val="00696735"/>
    <w:rsid w:val="006972B7"/>
    <w:rsid w:val="006A15B2"/>
    <w:rsid w:val="006A1623"/>
    <w:rsid w:val="006A1D64"/>
    <w:rsid w:val="006A2DA6"/>
    <w:rsid w:val="006A52F6"/>
    <w:rsid w:val="006A5834"/>
    <w:rsid w:val="006A6F0C"/>
    <w:rsid w:val="006B02ED"/>
    <w:rsid w:val="006B1BB7"/>
    <w:rsid w:val="006B2609"/>
    <w:rsid w:val="006B4F21"/>
    <w:rsid w:val="006B4F44"/>
    <w:rsid w:val="006B7791"/>
    <w:rsid w:val="006B7BEC"/>
    <w:rsid w:val="006C008E"/>
    <w:rsid w:val="006C0E6C"/>
    <w:rsid w:val="006C17E1"/>
    <w:rsid w:val="006C2282"/>
    <w:rsid w:val="006C2EF1"/>
    <w:rsid w:val="006C4834"/>
    <w:rsid w:val="006C4ECE"/>
    <w:rsid w:val="006C63C2"/>
    <w:rsid w:val="006D17BF"/>
    <w:rsid w:val="006D2596"/>
    <w:rsid w:val="006D33D4"/>
    <w:rsid w:val="006D353E"/>
    <w:rsid w:val="006D3580"/>
    <w:rsid w:val="006D3693"/>
    <w:rsid w:val="006D5646"/>
    <w:rsid w:val="006D5D19"/>
    <w:rsid w:val="006D73C6"/>
    <w:rsid w:val="006D7E3E"/>
    <w:rsid w:val="006E223A"/>
    <w:rsid w:val="006E291C"/>
    <w:rsid w:val="006E40DE"/>
    <w:rsid w:val="006E53F0"/>
    <w:rsid w:val="006E5B5E"/>
    <w:rsid w:val="006E7857"/>
    <w:rsid w:val="006F047E"/>
    <w:rsid w:val="006F098F"/>
    <w:rsid w:val="006F0D19"/>
    <w:rsid w:val="006F12BE"/>
    <w:rsid w:val="006F182E"/>
    <w:rsid w:val="006F2063"/>
    <w:rsid w:val="006F2211"/>
    <w:rsid w:val="006F3429"/>
    <w:rsid w:val="006F5014"/>
    <w:rsid w:val="006F57C8"/>
    <w:rsid w:val="00700B65"/>
    <w:rsid w:val="007014B2"/>
    <w:rsid w:val="00703F55"/>
    <w:rsid w:val="0070550B"/>
    <w:rsid w:val="0070560A"/>
    <w:rsid w:val="00705C9C"/>
    <w:rsid w:val="00706271"/>
    <w:rsid w:val="00706CFF"/>
    <w:rsid w:val="00706FB7"/>
    <w:rsid w:val="007109A0"/>
    <w:rsid w:val="00713B7C"/>
    <w:rsid w:val="007176D1"/>
    <w:rsid w:val="00721F38"/>
    <w:rsid w:val="00725394"/>
    <w:rsid w:val="0072551C"/>
    <w:rsid w:val="007260BD"/>
    <w:rsid w:val="00727CAD"/>
    <w:rsid w:val="00731618"/>
    <w:rsid w:val="00736D2E"/>
    <w:rsid w:val="00740776"/>
    <w:rsid w:val="00740EB0"/>
    <w:rsid w:val="00741451"/>
    <w:rsid w:val="007419F9"/>
    <w:rsid w:val="00741CD3"/>
    <w:rsid w:val="0074240C"/>
    <w:rsid w:val="00742896"/>
    <w:rsid w:val="007445A7"/>
    <w:rsid w:val="007451DD"/>
    <w:rsid w:val="0074542D"/>
    <w:rsid w:val="00746345"/>
    <w:rsid w:val="0074677D"/>
    <w:rsid w:val="007468C0"/>
    <w:rsid w:val="00746B84"/>
    <w:rsid w:val="00757461"/>
    <w:rsid w:val="00757540"/>
    <w:rsid w:val="007576FD"/>
    <w:rsid w:val="007602E5"/>
    <w:rsid w:val="007620D5"/>
    <w:rsid w:val="0076290C"/>
    <w:rsid w:val="007636DF"/>
    <w:rsid w:val="00765671"/>
    <w:rsid w:val="0076595B"/>
    <w:rsid w:val="00770D67"/>
    <w:rsid w:val="00771C1E"/>
    <w:rsid w:val="00771D44"/>
    <w:rsid w:val="00772712"/>
    <w:rsid w:val="00772BD6"/>
    <w:rsid w:val="00773D8C"/>
    <w:rsid w:val="007745BA"/>
    <w:rsid w:val="00774A90"/>
    <w:rsid w:val="007750EA"/>
    <w:rsid w:val="00777AB2"/>
    <w:rsid w:val="0078012D"/>
    <w:rsid w:val="00780168"/>
    <w:rsid w:val="007806C1"/>
    <w:rsid w:val="007813AC"/>
    <w:rsid w:val="00781811"/>
    <w:rsid w:val="00785329"/>
    <w:rsid w:val="0078590A"/>
    <w:rsid w:val="00792920"/>
    <w:rsid w:val="00793A42"/>
    <w:rsid w:val="00793DAE"/>
    <w:rsid w:val="00796033"/>
    <w:rsid w:val="00796840"/>
    <w:rsid w:val="00796C26"/>
    <w:rsid w:val="007A03CE"/>
    <w:rsid w:val="007A07BB"/>
    <w:rsid w:val="007A440F"/>
    <w:rsid w:val="007A48F6"/>
    <w:rsid w:val="007A5C0B"/>
    <w:rsid w:val="007A7F58"/>
    <w:rsid w:val="007B2070"/>
    <w:rsid w:val="007B3808"/>
    <w:rsid w:val="007B3D95"/>
    <w:rsid w:val="007B496A"/>
    <w:rsid w:val="007B60B7"/>
    <w:rsid w:val="007B7BC8"/>
    <w:rsid w:val="007C2866"/>
    <w:rsid w:val="007C2A3D"/>
    <w:rsid w:val="007C5B6D"/>
    <w:rsid w:val="007C64FA"/>
    <w:rsid w:val="007C6994"/>
    <w:rsid w:val="007C76F4"/>
    <w:rsid w:val="007C7DA7"/>
    <w:rsid w:val="007D1BF5"/>
    <w:rsid w:val="007D1F27"/>
    <w:rsid w:val="007D3E12"/>
    <w:rsid w:val="007D43F0"/>
    <w:rsid w:val="007D455C"/>
    <w:rsid w:val="007D55F4"/>
    <w:rsid w:val="007D635A"/>
    <w:rsid w:val="007D6F6B"/>
    <w:rsid w:val="007D7B99"/>
    <w:rsid w:val="007E029D"/>
    <w:rsid w:val="007E065E"/>
    <w:rsid w:val="007E3179"/>
    <w:rsid w:val="007E5D70"/>
    <w:rsid w:val="007E5FC7"/>
    <w:rsid w:val="007E6417"/>
    <w:rsid w:val="007E7177"/>
    <w:rsid w:val="007F0B2C"/>
    <w:rsid w:val="007F1C36"/>
    <w:rsid w:val="007F36CC"/>
    <w:rsid w:val="007F5182"/>
    <w:rsid w:val="007F5699"/>
    <w:rsid w:val="007F5767"/>
    <w:rsid w:val="007F7C59"/>
    <w:rsid w:val="0080004F"/>
    <w:rsid w:val="008015BB"/>
    <w:rsid w:val="008021F1"/>
    <w:rsid w:val="008026C6"/>
    <w:rsid w:val="00803889"/>
    <w:rsid w:val="0080636B"/>
    <w:rsid w:val="00806554"/>
    <w:rsid w:val="00806BF3"/>
    <w:rsid w:val="00810590"/>
    <w:rsid w:val="00811566"/>
    <w:rsid w:val="00813F8E"/>
    <w:rsid w:val="0081557F"/>
    <w:rsid w:val="00815EE6"/>
    <w:rsid w:val="008224A0"/>
    <w:rsid w:val="00822751"/>
    <w:rsid w:val="00822F5E"/>
    <w:rsid w:val="00823AA5"/>
    <w:rsid w:val="00827317"/>
    <w:rsid w:val="008305DF"/>
    <w:rsid w:val="00832ABD"/>
    <w:rsid w:val="008335C1"/>
    <w:rsid w:val="008357AA"/>
    <w:rsid w:val="00836A54"/>
    <w:rsid w:val="00836CE9"/>
    <w:rsid w:val="00841A8F"/>
    <w:rsid w:val="008424FF"/>
    <w:rsid w:val="0084350C"/>
    <w:rsid w:val="00843855"/>
    <w:rsid w:val="0084441A"/>
    <w:rsid w:val="0084678F"/>
    <w:rsid w:val="008471EF"/>
    <w:rsid w:val="00847EB1"/>
    <w:rsid w:val="0085101F"/>
    <w:rsid w:val="008510B0"/>
    <w:rsid w:val="00852F00"/>
    <w:rsid w:val="00854CBE"/>
    <w:rsid w:val="008553FC"/>
    <w:rsid w:val="0085739E"/>
    <w:rsid w:val="00860620"/>
    <w:rsid w:val="00860EA0"/>
    <w:rsid w:val="00862003"/>
    <w:rsid w:val="0086302E"/>
    <w:rsid w:val="00863A78"/>
    <w:rsid w:val="00864CB7"/>
    <w:rsid w:val="0086626D"/>
    <w:rsid w:val="00866BA4"/>
    <w:rsid w:val="00866EC7"/>
    <w:rsid w:val="00867062"/>
    <w:rsid w:val="0087108F"/>
    <w:rsid w:val="00872F82"/>
    <w:rsid w:val="00875C07"/>
    <w:rsid w:val="00875CFA"/>
    <w:rsid w:val="008765F3"/>
    <w:rsid w:val="008765FC"/>
    <w:rsid w:val="00877F36"/>
    <w:rsid w:val="008816E3"/>
    <w:rsid w:val="0088170A"/>
    <w:rsid w:val="0088467E"/>
    <w:rsid w:val="008848A9"/>
    <w:rsid w:val="00884FCD"/>
    <w:rsid w:val="00890A19"/>
    <w:rsid w:val="00892BD7"/>
    <w:rsid w:val="008956F4"/>
    <w:rsid w:val="00896521"/>
    <w:rsid w:val="00896948"/>
    <w:rsid w:val="00896A0F"/>
    <w:rsid w:val="008A0722"/>
    <w:rsid w:val="008A0B98"/>
    <w:rsid w:val="008A1F07"/>
    <w:rsid w:val="008A46AF"/>
    <w:rsid w:val="008A4EEE"/>
    <w:rsid w:val="008A51AA"/>
    <w:rsid w:val="008A5CB2"/>
    <w:rsid w:val="008B1E84"/>
    <w:rsid w:val="008B7DDA"/>
    <w:rsid w:val="008C0490"/>
    <w:rsid w:val="008C17F9"/>
    <w:rsid w:val="008C2B7B"/>
    <w:rsid w:val="008C3C4F"/>
    <w:rsid w:val="008C51F3"/>
    <w:rsid w:val="008C65E9"/>
    <w:rsid w:val="008C798A"/>
    <w:rsid w:val="008D03CA"/>
    <w:rsid w:val="008D30E6"/>
    <w:rsid w:val="008D3E63"/>
    <w:rsid w:val="008D4779"/>
    <w:rsid w:val="008D674E"/>
    <w:rsid w:val="008D7F1D"/>
    <w:rsid w:val="008E2B45"/>
    <w:rsid w:val="008E5361"/>
    <w:rsid w:val="008E5F05"/>
    <w:rsid w:val="008E72A2"/>
    <w:rsid w:val="008F1758"/>
    <w:rsid w:val="008F35FE"/>
    <w:rsid w:val="008F63ED"/>
    <w:rsid w:val="008F6CEE"/>
    <w:rsid w:val="008F7CF1"/>
    <w:rsid w:val="009002FA"/>
    <w:rsid w:val="009012BB"/>
    <w:rsid w:val="00901E92"/>
    <w:rsid w:val="00902128"/>
    <w:rsid w:val="009023C3"/>
    <w:rsid w:val="00902BBC"/>
    <w:rsid w:val="009034FA"/>
    <w:rsid w:val="00903EAC"/>
    <w:rsid w:val="0090453F"/>
    <w:rsid w:val="00904F72"/>
    <w:rsid w:val="00905DE9"/>
    <w:rsid w:val="00906BE1"/>
    <w:rsid w:val="0090746C"/>
    <w:rsid w:val="009074CA"/>
    <w:rsid w:val="00910579"/>
    <w:rsid w:val="00912BEF"/>
    <w:rsid w:val="00913C8F"/>
    <w:rsid w:val="00914F97"/>
    <w:rsid w:val="00914FC5"/>
    <w:rsid w:val="0091642D"/>
    <w:rsid w:val="00916F55"/>
    <w:rsid w:val="009202EC"/>
    <w:rsid w:val="009205B2"/>
    <w:rsid w:val="00920D03"/>
    <w:rsid w:val="009214FD"/>
    <w:rsid w:val="00922E30"/>
    <w:rsid w:val="00923559"/>
    <w:rsid w:val="009251B9"/>
    <w:rsid w:val="009255B9"/>
    <w:rsid w:val="00925FAB"/>
    <w:rsid w:val="009260E5"/>
    <w:rsid w:val="0092756C"/>
    <w:rsid w:val="00932D2A"/>
    <w:rsid w:val="009334E6"/>
    <w:rsid w:val="00933989"/>
    <w:rsid w:val="009348DA"/>
    <w:rsid w:val="00934D2C"/>
    <w:rsid w:val="009361A4"/>
    <w:rsid w:val="00936241"/>
    <w:rsid w:val="009400E2"/>
    <w:rsid w:val="00941316"/>
    <w:rsid w:val="00941815"/>
    <w:rsid w:val="00941859"/>
    <w:rsid w:val="00944C5E"/>
    <w:rsid w:val="009450A1"/>
    <w:rsid w:val="0094585C"/>
    <w:rsid w:val="00946977"/>
    <w:rsid w:val="00947C32"/>
    <w:rsid w:val="00950B16"/>
    <w:rsid w:val="00952E12"/>
    <w:rsid w:val="00953352"/>
    <w:rsid w:val="009543C0"/>
    <w:rsid w:val="00954F3F"/>
    <w:rsid w:val="00954FC0"/>
    <w:rsid w:val="009562EC"/>
    <w:rsid w:val="0095727A"/>
    <w:rsid w:val="009574B9"/>
    <w:rsid w:val="00957D0C"/>
    <w:rsid w:val="00957F30"/>
    <w:rsid w:val="009601EE"/>
    <w:rsid w:val="009611EE"/>
    <w:rsid w:val="009615F8"/>
    <w:rsid w:val="009626C1"/>
    <w:rsid w:val="009630AB"/>
    <w:rsid w:val="00964398"/>
    <w:rsid w:val="00964A26"/>
    <w:rsid w:val="009707EE"/>
    <w:rsid w:val="00971FAC"/>
    <w:rsid w:val="009736BF"/>
    <w:rsid w:val="00973A2C"/>
    <w:rsid w:val="0097580B"/>
    <w:rsid w:val="00976F89"/>
    <w:rsid w:val="009771D6"/>
    <w:rsid w:val="00977208"/>
    <w:rsid w:val="00981535"/>
    <w:rsid w:val="00982520"/>
    <w:rsid w:val="00982FF9"/>
    <w:rsid w:val="009835FB"/>
    <w:rsid w:val="009851D1"/>
    <w:rsid w:val="00985A8B"/>
    <w:rsid w:val="00987BB2"/>
    <w:rsid w:val="00991E2A"/>
    <w:rsid w:val="00993D10"/>
    <w:rsid w:val="00996BC0"/>
    <w:rsid w:val="009973CD"/>
    <w:rsid w:val="009A0736"/>
    <w:rsid w:val="009A24F0"/>
    <w:rsid w:val="009A313B"/>
    <w:rsid w:val="009A3742"/>
    <w:rsid w:val="009A5E69"/>
    <w:rsid w:val="009A6DA8"/>
    <w:rsid w:val="009B3713"/>
    <w:rsid w:val="009B5411"/>
    <w:rsid w:val="009B57A8"/>
    <w:rsid w:val="009B7FFA"/>
    <w:rsid w:val="009C158C"/>
    <w:rsid w:val="009C1FFE"/>
    <w:rsid w:val="009C2572"/>
    <w:rsid w:val="009C5752"/>
    <w:rsid w:val="009C5A29"/>
    <w:rsid w:val="009C61E8"/>
    <w:rsid w:val="009C7E4F"/>
    <w:rsid w:val="009D12D4"/>
    <w:rsid w:val="009D2069"/>
    <w:rsid w:val="009D20D7"/>
    <w:rsid w:val="009D24B2"/>
    <w:rsid w:val="009D2A72"/>
    <w:rsid w:val="009D3109"/>
    <w:rsid w:val="009D4DEC"/>
    <w:rsid w:val="009D5B72"/>
    <w:rsid w:val="009D6930"/>
    <w:rsid w:val="009D6FAA"/>
    <w:rsid w:val="009E0749"/>
    <w:rsid w:val="009E3452"/>
    <w:rsid w:val="009E39FE"/>
    <w:rsid w:val="009E5B68"/>
    <w:rsid w:val="009E67B9"/>
    <w:rsid w:val="009F0D09"/>
    <w:rsid w:val="009F0D60"/>
    <w:rsid w:val="009F14D8"/>
    <w:rsid w:val="009F2EB6"/>
    <w:rsid w:val="009F7E77"/>
    <w:rsid w:val="00A00295"/>
    <w:rsid w:val="00A00409"/>
    <w:rsid w:val="00A00FAC"/>
    <w:rsid w:val="00A0153F"/>
    <w:rsid w:val="00A02B3C"/>
    <w:rsid w:val="00A035E6"/>
    <w:rsid w:val="00A03C0A"/>
    <w:rsid w:val="00A04A9A"/>
    <w:rsid w:val="00A056A4"/>
    <w:rsid w:val="00A068E6"/>
    <w:rsid w:val="00A0694A"/>
    <w:rsid w:val="00A06D9D"/>
    <w:rsid w:val="00A1003D"/>
    <w:rsid w:val="00A1079D"/>
    <w:rsid w:val="00A11182"/>
    <w:rsid w:val="00A1152F"/>
    <w:rsid w:val="00A121CE"/>
    <w:rsid w:val="00A12A52"/>
    <w:rsid w:val="00A130D4"/>
    <w:rsid w:val="00A14977"/>
    <w:rsid w:val="00A14FAD"/>
    <w:rsid w:val="00A1516E"/>
    <w:rsid w:val="00A16EDB"/>
    <w:rsid w:val="00A17490"/>
    <w:rsid w:val="00A2041E"/>
    <w:rsid w:val="00A218A7"/>
    <w:rsid w:val="00A23A51"/>
    <w:rsid w:val="00A272D1"/>
    <w:rsid w:val="00A27638"/>
    <w:rsid w:val="00A30E73"/>
    <w:rsid w:val="00A31A54"/>
    <w:rsid w:val="00A37748"/>
    <w:rsid w:val="00A40D02"/>
    <w:rsid w:val="00A429CA"/>
    <w:rsid w:val="00A452AF"/>
    <w:rsid w:val="00A45512"/>
    <w:rsid w:val="00A5088A"/>
    <w:rsid w:val="00A51146"/>
    <w:rsid w:val="00A52592"/>
    <w:rsid w:val="00A526D9"/>
    <w:rsid w:val="00A52C1E"/>
    <w:rsid w:val="00A53884"/>
    <w:rsid w:val="00A53CBF"/>
    <w:rsid w:val="00A53D46"/>
    <w:rsid w:val="00A54399"/>
    <w:rsid w:val="00A543DE"/>
    <w:rsid w:val="00A55044"/>
    <w:rsid w:val="00A60029"/>
    <w:rsid w:val="00A602B4"/>
    <w:rsid w:val="00A614E5"/>
    <w:rsid w:val="00A62570"/>
    <w:rsid w:val="00A63AA2"/>
    <w:rsid w:val="00A63D99"/>
    <w:rsid w:val="00A6422F"/>
    <w:rsid w:val="00A64A97"/>
    <w:rsid w:val="00A64B45"/>
    <w:rsid w:val="00A65481"/>
    <w:rsid w:val="00A6767E"/>
    <w:rsid w:val="00A67A2F"/>
    <w:rsid w:val="00A7167B"/>
    <w:rsid w:val="00A721AB"/>
    <w:rsid w:val="00A73806"/>
    <w:rsid w:val="00A73EFB"/>
    <w:rsid w:val="00A73F32"/>
    <w:rsid w:val="00A75292"/>
    <w:rsid w:val="00A75E29"/>
    <w:rsid w:val="00A76487"/>
    <w:rsid w:val="00A76AA3"/>
    <w:rsid w:val="00A8019F"/>
    <w:rsid w:val="00A804F0"/>
    <w:rsid w:val="00A84827"/>
    <w:rsid w:val="00A84C9F"/>
    <w:rsid w:val="00A85B22"/>
    <w:rsid w:val="00A869E9"/>
    <w:rsid w:val="00A8728D"/>
    <w:rsid w:val="00A87D08"/>
    <w:rsid w:val="00A87D52"/>
    <w:rsid w:val="00A904C7"/>
    <w:rsid w:val="00A91770"/>
    <w:rsid w:val="00A91896"/>
    <w:rsid w:val="00A91904"/>
    <w:rsid w:val="00A91ECC"/>
    <w:rsid w:val="00A92037"/>
    <w:rsid w:val="00A93A6B"/>
    <w:rsid w:val="00A95D93"/>
    <w:rsid w:val="00A96433"/>
    <w:rsid w:val="00A96E37"/>
    <w:rsid w:val="00AA12F5"/>
    <w:rsid w:val="00AA1886"/>
    <w:rsid w:val="00AA3DDB"/>
    <w:rsid w:val="00AA3E4E"/>
    <w:rsid w:val="00AA7353"/>
    <w:rsid w:val="00AB1320"/>
    <w:rsid w:val="00AB4A25"/>
    <w:rsid w:val="00AB4F1E"/>
    <w:rsid w:val="00AB5135"/>
    <w:rsid w:val="00AB53B2"/>
    <w:rsid w:val="00AB547E"/>
    <w:rsid w:val="00AB5D6D"/>
    <w:rsid w:val="00AB604E"/>
    <w:rsid w:val="00AB6886"/>
    <w:rsid w:val="00AB7830"/>
    <w:rsid w:val="00AB7F9E"/>
    <w:rsid w:val="00AC038C"/>
    <w:rsid w:val="00AC197B"/>
    <w:rsid w:val="00AC1E26"/>
    <w:rsid w:val="00AC22BF"/>
    <w:rsid w:val="00AC2674"/>
    <w:rsid w:val="00AC28F2"/>
    <w:rsid w:val="00AC67F1"/>
    <w:rsid w:val="00AC6942"/>
    <w:rsid w:val="00AC714B"/>
    <w:rsid w:val="00AC7D11"/>
    <w:rsid w:val="00AD0DF0"/>
    <w:rsid w:val="00AD1504"/>
    <w:rsid w:val="00AD230F"/>
    <w:rsid w:val="00AD4016"/>
    <w:rsid w:val="00AD4C96"/>
    <w:rsid w:val="00AD6F30"/>
    <w:rsid w:val="00AD7B15"/>
    <w:rsid w:val="00AE1C59"/>
    <w:rsid w:val="00AE1CE6"/>
    <w:rsid w:val="00AE277B"/>
    <w:rsid w:val="00AE28FA"/>
    <w:rsid w:val="00AE7CC3"/>
    <w:rsid w:val="00AF126B"/>
    <w:rsid w:val="00AF18DF"/>
    <w:rsid w:val="00AF3DCB"/>
    <w:rsid w:val="00AF4ECC"/>
    <w:rsid w:val="00AF67A7"/>
    <w:rsid w:val="00AF67D7"/>
    <w:rsid w:val="00AF6DDB"/>
    <w:rsid w:val="00AF6DEA"/>
    <w:rsid w:val="00B004C0"/>
    <w:rsid w:val="00B01A8D"/>
    <w:rsid w:val="00B02209"/>
    <w:rsid w:val="00B03190"/>
    <w:rsid w:val="00B05DA4"/>
    <w:rsid w:val="00B11784"/>
    <w:rsid w:val="00B1351A"/>
    <w:rsid w:val="00B13CE8"/>
    <w:rsid w:val="00B15175"/>
    <w:rsid w:val="00B17174"/>
    <w:rsid w:val="00B175AE"/>
    <w:rsid w:val="00B178FE"/>
    <w:rsid w:val="00B17FD4"/>
    <w:rsid w:val="00B21C95"/>
    <w:rsid w:val="00B2271E"/>
    <w:rsid w:val="00B23C70"/>
    <w:rsid w:val="00B25271"/>
    <w:rsid w:val="00B272A4"/>
    <w:rsid w:val="00B30A77"/>
    <w:rsid w:val="00B314B6"/>
    <w:rsid w:val="00B32067"/>
    <w:rsid w:val="00B3230F"/>
    <w:rsid w:val="00B3389A"/>
    <w:rsid w:val="00B34525"/>
    <w:rsid w:val="00B34932"/>
    <w:rsid w:val="00B3572A"/>
    <w:rsid w:val="00B40717"/>
    <w:rsid w:val="00B40D39"/>
    <w:rsid w:val="00B41858"/>
    <w:rsid w:val="00B41992"/>
    <w:rsid w:val="00B423A9"/>
    <w:rsid w:val="00B42ECE"/>
    <w:rsid w:val="00B4303C"/>
    <w:rsid w:val="00B43310"/>
    <w:rsid w:val="00B445F1"/>
    <w:rsid w:val="00B4467C"/>
    <w:rsid w:val="00B46850"/>
    <w:rsid w:val="00B46E83"/>
    <w:rsid w:val="00B5030D"/>
    <w:rsid w:val="00B50ED5"/>
    <w:rsid w:val="00B5141E"/>
    <w:rsid w:val="00B515E0"/>
    <w:rsid w:val="00B51FC0"/>
    <w:rsid w:val="00B540C4"/>
    <w:rsid w:val="00B55C3A"/>
    <w:rsid w:val="00B561A1"/>
    <w:rsid w:val="00B601D1"/>
    <w:rsid w:val="00B60874"/>
    <w:rsid w:val="00B60C43"/>
    <w:rsid w:val="00B61050"/>
    <w:rsid w:val="00B61409"/>
    <w:rsid w:val="00B624CB"/>
    <w:rsid w:val="00B63D62"/>
    <w:rsid w:val="00B66821"/>
    <w:rsid w:val="00B66D2B"/>
    <w:rsid w:val="00B675C3"/>
    <w:rsid w:val="00B676A4"/>
    <w:rsid w:val="00B70200"/>
    <w:rsid w:val="00B705CD"/>
    <w:rsid w:val="00B728AE"/>
    <w:rsid w:val="00B73B7A"/>
    <w:rsid w:val="00B73E1F"/>
    <w:rsid w:val="00B740CB"/>
    <w:rsid w:val="00B7516E"/>
    <w:rsid w:val="00B7631F"/>
    <w:rsid w:val="00B76675"/>
    <w:rsid w:val="00B768C0"/>
    <w:rsid w:val="00B80EA7"/>
    <w:rsid w:val="00B82626"/>
    <w:rsid w:val="00B8383E"/>
    <w:rsid w:val="00B842CE"/>
    <w:rsid w:val="00B84A30"/>
    <w:rsid w:val="00B84BC9"/>
    <w:rsid w:val="00B84D13"/>
    <w:rsid w:val="00B84F80"/>
    <w:rsid w:val="00B85DFC"/>
    <w:rsid w:val="00B87240"/>
    <w:rsid w:val="00B87FEB"/>
    <w:rsid w:val="00B9064B"/>
    <w:rsid w:val="00B91C81"/>
    <w:rsid w:val="00B92FA6"/>
    <w:rsid w:val="00B93550"/>
    <w:rsid w:val="00B94CB6"/>
    <w:rsid w:val="00B95155"/>
    <w:rsid w:val="00B95410"/>
    <w:rsid w:val="00B95957"/>
    <w:rsid w:val="00B95A19"/>
    <w:rsid w:val="00B967FF"/>
    <w:rsid w:val="00B96CD8"/>
    <w:rsid w:val="00BA1049"/>
    <w:rsid w:val="00BA3836"/>
    <w:rsid w:val="00BA45E9"/>
    <w:rsid w:val="00BA5169"/>
    <w:rsid w:val="00BA7418"/>
    <w:rsid w:val="00BB0C05"/>
    <w:rsid w:val="00BB1701"/>
    <w:rsid w:val="00BB1D0B"/>
    <w:rsid w:val="00BB2447"/>
    <w:rsid w:val="00BB2CA2"/>
    <w:rsid w:val="00BB2FB5"/>
    <w:rsid w:val="00BB387D"/>
    <w:rsid w:val="00BB4F15"/>
    <w:rsid w:val="00BC207A"/>
    <w:rsid w:val="00BC5536"/>
    <w:rsid w:val="00BC5DB3"/>
    <w:rsid w:val="00BC67FE"/>
    <w:rsid w:val="00BC7240"/>
    <w:rsid w:val="00BD1609"/>
    <w:rsid w:val="00BD212F"/>
    <w:rsid w:val="00BD2522"/>
    <w:rsid w:val="00BD2DDB"/>
    <w:rsid w:val="00BD4744"/>
    <w:rsid w:val="00BD7C9B"/>
    <w:rsid w:val="00BE1748"/>
    <w:rsid w:val="00BE1D62"/>
    <w:rsid w:val="00BE55F0"/>
    <w:rsid w:val="00BE5680"/>
    <w:rsid w:val="00BE6D87"/>
    <w:rsid w:val="00BE794F"/>
    <w:rsid w:val="00BE795B"/>
    <w:rsid w:val="00BE7AFA"/>
    <w:rsid w:val="00BF045E"/>
    <w:rsid w:val="00BF0661"/>
    <w:rsid w:val="00BF0F97"/>
    <w:rsid w:val="00BF2083"/>
    <w:rsid w:val="00BF3874"/>
    <w:rsid w:val="00BF395E"/>
    <w:rsid w:val="00BF3E39"/>
    <w:rsid w:val="00BF4784"/>
    <w:rsid w:val="00BF4F33"/>
    <w:rsid w:val="00BF525E"/>
    <w:rsid w:val="00BF5DBA"/>
    <w:rsid w:val="00BF6840"/>
    <w:rsid w:val="00BF7464"/>
    <w:rsid w:val="00BF79B8"/>
    <w:rsid w:val="00C00888"/>
    <w:rsid w:val="00C010F9"/>
    <w:rsid w:val="00C01208"/>
    <w:rsid w:val="00C02562"/>
    <w:rsid w:val="00C043D3"/>
    <w:rsid w:val="00C04FE4"/>
    <w:rsid w:val="00C0522E"/>
    <w:rsid w:val="00C05AD6"/>
    <w:rsid w:val="00C1222F"/>
    <w:rsid w:val="00C12489"/>
    <w:rsid w:val="00C12856"/>
    <w:rsid w:val="00C12B74"/>
    <w:rsid w:val="00C12C0C"/>
    <w:rsid w:val="00C132E9"/>
    <w:rsid w:val="00C13CBA"/>
    <w:rsid w:val="00C17AD7"/>
    <w:rsid w:val="00C20094"/>
    <w:rsid w:val="00C2303F"/>
    <w:rsid w:val="00C24670"/>
    <w:rsid w:val="00C258E2"/>
    <w:rsid w:val="00C31019"/>
    <w:rsid w:val="00C36C69"/>
    <w:rsid w:val="00C4005D"/>
    <w:rsid w:val="00C42E47"/>
    <w:rsid w:val="00C43CC9"/>
    <w:rsid w:val="00C44EF0"/>
    <w:rsid w:val="00C45E28"/>
    <w:rsid w:val="00C474EF"/>
    <w:rsid w:val="00C4780E"/>
    <w:rsid w:val="00C47AC3"/>
    <w:rsid w:val="00C50444"/>
    <w:rsid w:val="00C5086C"/>
    <w:rsid w:val="00C5132F"/>
    <w:rsid w:val="00C515C2"/>
    <w:rsid w:val="00C527D0"/>
    <w:rsid w:val="00C5594A"/>
    <w:rsid w:val="00C57BB6"/>
    <w:rsid w:val="00C62B54"/>
    <w:rsid w:val="00C633ED"/>
    <w:rsid w:val="00C64050"/>
    <w:rsid w:val="00C6598D"/>
    <w:rsid w:val="00C65CC4"/>
    <w:rsid w:val="00C71652"/>
    <w:rsid w:val="00C72C5C"/>
    <w:rsid w:val="00C7601C"/>
    <w:rsid w:val="00C76E11"/>
    <w:rsid w:val="00C7738F"/>
    <w:rsid w:val="00C77C38"/>
    <w:rsid w:val="00C81FFE"/>
    <w:rsid w:val="00C82B70"/>
    <w:rsid w:val="00C838F6"/>
    <w:rsid w:val="00C84BF4"/>
    <w:rsid w:val="00C8537C"/>
    <w:rsid w:val="00C8697E"/>
    <w:rsid w:val="00C86EE4"/>
    <w:rsid w:val="00C87B67"/>
    <w:rsid w:val="00C907D3"/>
    <w:rsid w:val="00C90916"/>
    <w:rsid w:val="00C90931"/>
    <w:rsid w:val="00C94D08"/>
    <w:rsid w:val="00C94D28"/>
    <w:rsid w:val="00CA003E"/>
    <w:rsid w:val="00CA17E9"/>
    <w:rsid w:val="00CA1A03"/>
    <w:rsid w:val="00CA1A09"/>
    <w:rsid w:val="00CB1B1C"/>
    <w:rsid w:val="00CB1FFF"/>
    <w:rsid w:val="00CB5E32"/>
    <w:rsid w:val="00CB7AA3"/>
    <w:rsid w:val="00CB7AC5"/>
    <w:rsid w:val="00CC166D"/>
    <w:rsid w:val="00CC24EB"/>
    <w:rsid w:val="00CC276B"/>
    <w:rsid w:val="00CC2DDE"/>
    <w:rsid w:val="00CC5240"/>
    <w:rsid w:val="00CD093A"/>
    <w:rsid w:val="00CD2111"/>
    <w:rsid w:val="00CD3132"/>
    <w:rsid w:val="00CD50F0"/>
    <w:rsid w:val="00CD59C7"/>
    <w:rsid w:val="00CD741D"/>
    <w:rsid w:val="00CE003F"/>
    <w:rsid w:val="00CE03DB"/>
    <w:rsid w:val="00CE1F24"/>
    <w:rsid w:val="00CE2547"/>
    <w:rsid w:val="00CE27DF"/>
    <w:rsid w:val="00CE30EE"/>
    <w:rsid w:val="00CE37CE"/>
    <w:rsid w:val="00CE394C"/>
    <w:rsid w:val="00CE46F2"/>
    <w:rsid w:val="00CE5ADC"/>
    <w:rsid w:val="00CE7425"/>
    <w:rsid w:val="00CE7A51"/>
    <w:rsid w:val="00CF0A38"/>
    <w:rsid w:val="00CF0D86"/>
    <w:rsid w:val="00CF219E"/>
    <w:rsid w:val="00CF2234"/>
    <w:rsid w:val="00CF6E8E"/>
    <w:rsid w:val="00D00944"/>
    <w:rsid w:val="00D017DE"/>
    <w:rsid w:val="00D037AC"/>
    <w:rsid w:val="00D03A7A"/>
    <w:rsid w:val="00D11932"/>
    <w:rsid w:val="00D1204D"/>
    <w:rsid w:val="00D13BF2"/>
    <w:rsid w:val="00D150DB"/>
    <w:rsid w:val="00D16CC7"/>
    <w:rsid w:val="00D16F28"/>
    <w:rsid w:val="00D17BB6"/>
    <w:rsid w:val="00D215F7"/>
    <w:rsid w:val="00D216EB"/>
    <w:rsid w:val="00D219AF"/>
    <w:rsid w:val="00D223BC"/>
    <w:rsid w:val="00D2241E"/>
    <w:rsid w:val="00D2448C"/>
    <w:rsid w:val="00D30156"/>
    <w:rsid w:val="00D32334"/>
    <w:rsid w:val="00D328F6"/>
    <w:rsid w:val="00D334A0"/>
    <w:rsid w:val="00D3594D"/>
    <w:rsid w:val="00D364A7"/>
    <w:rsid w:val="00D406B6"/>
    <w:rsid w:val="00D41406"/>
    <w:rsid w:val="00D41808"/>
    <w:rsid w:val="00D42451"/>
    <w:rsid w:val="00D42506"/>
    <w:rsid w:val="00D427C7"/>
    <w:rsid w:val="00D45A5A"/>
    <w:rsid w:val="00D45EB8"/>
    <w:rsid w:val="00D46276"/>
    <w:rsid w:val="00D477E2"/>
    <w:rsid w:val="00D47DB9"/>
    <w:rsid w:val="00D47F10"/>
    <w:rsid w:val="00D5043F"/>
    <w:rsid w:val="00D52FFF"/>
    <w:rsid w:val="00D54FEF"/>
    <w:rsid w:val="00D55E3E"/>
    <w:rsid w:val="00D567F3"/>
    <w:rsid w:val="00D57E47"/>
    <w:rsid w:val="00D6392B"/>
    <w:rsid w:val="00D63F94"/>
    <w:rsid w:val="00D64109"/>
    <w:rsid w:val="00D64B3C"/>
    <w:rsid w:val="00D64C75"/>
    <w:rsid w:val="00D65EAE"/>
    <w:rsid w:val="00D66CE2"/>
    <w:rsid w:val="00D700EE"/>
    <w:rsid w:val="00D71281"/>
    <w:rsid w:val="00D73731"/>
    <w:rsid w:val="00D73A59"/>
    <w:rsid w:val="00D73CE6"/>
    <w:rsid w:val="00D74B18"/>
    <w:rsid w:val="00D75C98"/>
    <w:rsid w:val="00D75EDD"/>
    <w:rsid w:val="00D80156"/>
    <w:rsid w:val="00D80AB4"/>
    <w:rsid w:val="00D81502"/>
    <w:rsid w:val="00D81842"/>
    <w:rsid w:val="00D81BFB"/>
    <w:rsid w:val="00D81EF9"/>
    <w:rsid w:val="00D8735A"/>
    <w:rsid w:val="00D87393"/>
    <w:rsid w:val="00D87E2A"/>
    <w:rsid w:val="00D9077E"/>
    <w:rsid w:val="00D91394"/>
    <w:rsid w:val="00D93AED"/>
    <w:rsid w:val="00D93B2D"/>
    <w:rsid w:val="00D93DBA"/>
    <w:rsid w:val="00D94D2E"/>
    <w:rsid w:val="00D95B22"/>
    <w:rsid w:val="00D95BC8"/>
    <w:rsid w:val="00D95CAB"/>
    <w:rsid w:val="00D964E4"/>
    <w:rsid w:val="00DA001A"/>
    <w:rsid w:val="00DA0D34"/>
    <w:rsid w:val="00DA2936"/>
    <w:rsid w:val="00DA5285"/>
    <w:rsid w:val="00DA52F9"/>
    <w:rsid w:val="00DB0427"/>
    <w:rsid w:val="00DB1459"/>
    <w:rsid w:val="00DC1910"/>
    <w:rsid w:val="00DC38EB"/>
    <w:rsid w:val="00DC4D69"/>
    <w:rsid w:val="00DC5706"/>
    <w:rsid w:val="00DC6A3E"/>
    <w:rsid w:val="00DC70BC"/>
    <w:rsid w:val="00DC7D8B"/>
    <w:rsid w:val="00DD141B"/>
    <w:rsid w:val="00DD1CBA"/>
    <w:rsid w:val="00DD33E2"/>
    <w:rsid w:val="00DD3400"/>
    <w:rsid w:val="00DD37C8"/>
    <w:rsid w:val="00DD3F18"/>
    <w:rsid w:val="00DD6110"/>
    <w:rsid w:val="00DD6CC7"/>
    <w:rsid w:val="00DD6D1B"/>
    <w:rsid w:val="00DE13FB"/>
    <w:rsid w:val="00DE1413"/>
    <w:rsid w:val="00DE1C7A"/>
    <w:rsid w:val="00DE320C"/>
    <w:rsid w:val="00DE35FA"/>
    <w:rsid w:val="00DE3CEA"/>
    <w:rsid w:val="00DE4227"/>
    <w:rsid w:val="00DE4687"/>
    <w:rsid w:val="00DE6689"/>
    <w:rsid w:val="00DF091C"/>
    <w:rsid w:val="00DF0F11"/>
    <w:rsid w:val="00DF110A"/>
    <w:rsid w:val="00DF21F7"/>
    <w:rsid w:val="00DF4202"/>
    <w:rsid w:val="00DF49EA"/>
    <w:rsid w:val="00DF4F46"/>
    <w:rsid w:val="00DF5299"/>
    <w:rsid w:val="00DF70C6"/>
    <w:rsid w:val="00DF7BC5"/>
    <w:rsid w:val="00DF7D52"/>
    <w:rsid w:val="00E0024B"/>
    <w:rsid w:val="00E00872"/>
    <w:rsid w:val="00E01196"/>
    <w:rsid w:val="00E013A6"/>
    <w:rsid w:val="00E0185C"/>
    <w:rsid w:val="00E01FA2"/>
    <w:rsid w:val="00E0244C"/>
    <w:rsid w:val="00E02B65"/>
    <w:rsid w:val="00E037A6"/>
    <w:rsid w:val="00E048A1"/>
    <w:rsid w:val="00E05B31"/>
    <w:rsid w:val="00E10628"/>
    <w:rsid w:val="00E138FD"/>
    <w:rsid w:val="00E13A71"/>
    <w:rsid w:val="00E13B43"/>
    <w:rsid w:val="00E144F8"/>
    <w:rsid w:val="00E145D1"/>
    <w:rsid w:val="00E150B7"/>
    <w:rsid w:val="00E154F2"/>
    <w:rsid w:val="00E16753"/>
    <w:rsid w:val="00E21679"/>
    <w:rsid w:val="00E2390D"/>
    <w:rsid w:val="00E24B7D"/>
    <w:rsid w:val="00E26933"/>
    <w:rsid w:val="00E277B2"/>
    <w:rsid w:val="00E3156E"/>
    <w:rsid w:val="00E31769"/>
    <w:rsid w:val="00E32DB1"/>
    <w:rsid w:val="00E33230"/>
    <w:rsid w:val="00E33EF7"/>
    <w:rsid w:val="00E34FD2"/>
    <w:rsid w:val="00E3528E"/>
    <w:rsid w:val="00E40F80"/>
    <w:rsid w:val="00E410BB"/>
    <w:rsid w:val="00E419A7"/>
    <w:rsid w:val="00E420AD"/>
    <w:rsid w:val="00E42759"/>
    <w:rsid w:val="00E4398B"/>
    <w:rsid w:val="00E4560F"/>
    <w:rsid w:val="00E45B99"/>
    <w:rsid w:val="00E47AD5"/>
    <w:rsid w:val="00E47CF0"/>
    <w:rsid w:val="00E50660"/>
    <w:rsid w:val="00E51171"/>
    <w:rsid w:val="00E52C9C"/>
    <w:rsid w:val="00E5456C"/>
    <w:rsid w:val="00E55555"/>
    <w:rsid w:val="00E55865"/>
    <w:rsid w:val="00E55E8A"/>
    <w:rsid w:val="00E56780"/>
    <w:rsid w:val="00E608FB"/>
    <w:rsid w:val="00E60B03"/>
    <w:rsid w:val="00E630B8"/>
    <w:rsid w:val="00E6528C"/>
    <w:rsid w:val="00E66769"/>
    <w:rsid w:val="00E667C6"/>
    <w:rsid w:val="00E66BB5"/>
    <w:rsid w:val="00E67B40"/>
    <w:rsid w:val="00E7103E"/>
    <w:rsid w:val="00E71535"/>
    <w:rsid w:val="00E736A2"/>
    <w:rsid w:val="00E7408F"/>
    <w:rsid w:val="00E758FB"/>
    <w:rsid w:val="00E76FEF"/>
    <w:rsid w:val="00E816CF"/>
    <w:rsid w:val="00E8253D"/>
    <w:rsid w:val="00E831F9"/>
    <w:rsid w:val="00E90B27"/>
    <w:rsid w:val="00E90DFB"/>
    <w:rsid w:val="00E90E3E"/>
    <w:rsid w:val="00E91606"/>
    <w:rsid w:val="00E91EE8"/>
    <w:rsid w:val="00E934C5"/>
    <w:rsid w:val="00E941BF"/>
    <w:rsid w:val="00E95E56"/>
    <w:rsid w:val="00E9779B"/>
    <w:rsid w:val="00E97E60"/>
    <w:rsid w:val="00EA2196"/>
    <w:rsid w:val="00EA4AEF"/>
    <w:rsid w:val="00EA4D02"/>
    <w:rsid w:val="00EA5470"/>
    <w:rsid w:val="00EA589F"/>
    <w:rsid w:val="00EA5A92"/>
    <w:rsid w:val="00EA68B6"/>
    <w:rsid w:val="00EA72B5"/>
    <w:rsid w:val="00EB1524"/>
    <w:rsid w:val="00EB26D8"/>
    <w:rsid w:val="00EB3A96"/>
    <w:rsid w:val="00EB3E26"/>
    <w:rsid w:val="00EB4DAC"/>
    <w:rsid w:val="00EB5E09"/>
    <w:rsid w:val="00EB5EB2"/>
    <w:rsid w:val="00EB5F68"/>
    <w:rsid w:val="00EB602B"/>
    <w:rsid w:val="00EC0683"/>
    <w:rsid w:val="00EC1035"/>
    <w:rsid w:val="00EC26F0"/>
    <w:rsid w:val="00EC28D2"/>
    <w:rsid w:val="00EC3289"/>
    <w:rsid w:val="00EC5518"/>
    <w:rsid w:val="00EC630E"/>
    <w:rsid w:val="00EC6924"/>
    <w:rsid w:val="00ED0B5B"/>
    <w:rsid w:val="00ED141C"/>
    <w:rsid w:val="00ED17CD"/>
    <w:rsid w:val="00ED1E0D"/>
    <w:rsid w:val="00ED5034"/>
    <w:rsid w:val="00ED68B0"/>
    <w:rsid w:val="00ED697B"/>
    <w:rsid w:val="00ED74A4"/>
    <w:rsid w:val="00ED7FD2"/>
    <w:rsid w:val="00EE110F"/>
    <w:rsid w:val="00EE130D"/>
    <w:rsid w:val="00EE1ACB"/>
    <w:rsid w:val="00EE2802"/>
    <w:rsid w:val="00EE2DCF"/>
    <w:rsid w:val="00EE3145"/>
    <w:rsid w:val="00EE3FD8"/>
    <w:rsid w:val="00EE6CD8"/>
    <w:rsid w:val="00EF0A85"/>
    <w:rsid w:val="00EF0CC8"/>
    <w:rsid w:val="00EF372C"/>
    <w:rsid w:val="00EF5154"/>
    <w:rsid w:val="00EF5303"/>
    <w:rsid w:val="00EF5552"/>
    <w:rsid w:val="00EF7966"/>
    <w:rsid w:val="00F0053D"/>
    <w:rsid w:val="00F0084E"/>
    <w:rsid w:val="00F011F4"/>
    <w:rsid w:val="00F0177D"/>
    <w:rsid w:val="00F02C14"/>
    <w:rsid w:val="00F03093"/>
    <w:rsid w:val="00F049C6"/>
    <w:rsid w:val="00F05F79"/>
    <w:rsid w:val="00F0630C"/>
    <w:rsid w:val="00F07A26"/>
    <w:rsid w:val="00F07C41"/>
    <w:rsid w:val="00F124D0"/>
    <w:rsid w:val="00F12C93"/>
    <w:rsid w:val="00F12F48"/>
    <w:rsid w:val="00F150A5"/>
    <w:rsid w:val="00F150A7"/>
    <w:rsid w:val="00F17F51"/>
    <w:rsid w:val="00F2003D"/>
    <w:rsid w:val="00F21398"/>
    <w:rsid w:val="00F22FB2"/>
    <w:rsid w:val="00F2331D"/>
    <w:rsid w:val="00F23721"/>
    <w:rsid w:val="00F23902"/>
    <w:rsid w:val="00F25D42"/>
    <w:rsid w:val="00F274BD"/>
    <w:rsid w:val="00F27CFC"/>
    <w:rsid w:val="00F321B0"/>
    <w:rsid w:val="00F3401F"/>
    <w:rsid w:val="00F3598C"/>
    <w:rsid w:val="00F35CB9"/>
    <w:rsid w:val="00F373CA"/>
    <w:rsid w:val="00F41964"/>
    <w:rsid w:val="00F42976"/>
    <w:rsid w:val="00F43F87"/>
    <w:rsid w:val="00F455E1"/>
    <w:rsid w:val="00F46671"/>
    <w:rsid w:val="00F51B05"/>
    <w:rsid w:val="00F5249F"/>
    <w:rsid w:val="00F52843"/>
    <w:rsid w:val="00F52876"/>
    <w:rsid w:val="00F52AED"/>
    <w:rsid w:val="00F537A8"/>
    <w:rsid w:val="00F546CC"/>
    <w:rsid w:val="00F54742"/>
    <w:rsid w:val="00F54D5C"/>
    <w:rsid w:val="00F54E99"/>
    <w:rsid w:val="00F62A12"/>
    <w:rsid w:val="00F63366"/>
    <w:rsid w:val="00F63591"/>
    <w:rsid w:val="00F65F8C"/>
    <w:rsid w:val="00F6628E"/>
    <w:rsid w:val="00F66842"/>
    <w:rsid w:val="00F732B4"/>
    <w:rsid w:val="00F73599"/>
    <w:rsid w:val="00F741AE"/>
    <w:rsid w:val="00F763A8"/>
    <w:rsid w:val="00F76882"/>
    <w:rsid w:val="00F76DF4"/>
    <w:rsid w:val="00F77493"/>
    <w:rsid w:val="00F77ABD"/>
    <w:rsid w:val="00F80B2B"/>
    <w:rsid w:val="00F80F24"/>
    <w:rsid w:val="00F82B21"/>
    <w:rsid w:val="00F91BC6"/>
    <w:rsid w:val="00F92C79"/>
    <w:rsid w:val="00F92FED"/>
    <w:rsid w:val="00F93A7B"/>
    <w:rsid w:val="00F94ED3"/>
    <w:rsid w:val="00F96D65"/>
    <w:rsid w:val="00F97239"/>
    <w:rsid w:val="00FA2B1C"/>
    <w:rsid w:val="00FA517C"/>
    <w:rsid w:val="00FA5D3E"/>
    <w:rsid w:val="00FA63EC"/>
    <w:rsid w:val="00FA6DAD"/>
    <w:rsid w:val="00FA7016"/>
    <w:rsid w:val="00FA7E2D"/>
    <w:rsid w:val="00FB0655"/>
    <w:rsid w:val="00FB0A40"/>
    <w:rsid w:val="00FB1BC5"/>
    <w:rsid w:val="00FB3971"/>
    <w:rsid w:val="00FB4BA2"/>
    <w:rsid w:val="00FB4DA7"/>
    <w:rsid w:val="00FB5574"/>
    <w:rsid w:val="00FC1808"/>
    <w:rsid w:val="00FC2697"/>
    <w:rsid w:val="00FC29CF"/>
    <w:rsid w:val="00FC2B47"/>
    <w:rsid w:val="00FC2B66"/>
    <w:rsid w:val="00FC5E67"/>
    <w:rsid w:val="00FD22FB"/>
    <w:rsid w:val="00FD2693"/>
    <w:rsid w:val="00FD46DF"/>
    <w:rsid w:val="00FD5B31"/>
    <w:rsid w:val="00FD6E30"/>
    <w:rsid w:val="00FD7CEC"/>
    <w:rsid w:val="00FE09A3"/>
    <w:rsid w:val="00FE1A66"/>
    <w:rsid w:val="00FE435A"/>
    <w:rsid w:val="00FE4388"/>
    <w:rsid w:val="00FE52A0"/>
    <w:rsid w:val="00FE63A2"/>
    <w:rsid w:val="00FE6C96"/>
    <w:rsid w:val="00FE73EE"/>
    <w:rsid w:val="00FE7D18"/>
    <w:rsid w:val="00FE7F40"/>
    <w:rsid w:val="00FF0313"/>
    <w:rsid w:val="00FF26F5"/>
    <w:rsid w:val="00FF418F"/>
    <w:rsid w:val="00FF4428"/>
    <w:rsid w:val="00FF4452"/>
    <w:rsid w:val="00FF5989"/>
    <w:rsid w:val="00FF65EF"/>
  </w:rsids>
  <m:mathPr>
    <m:mathFont m:val="Cambria Math"/>
    <m:brkBin m:val="before"/>
    <m:brkBinSub m:val="--"/>
    <m:smallFrac/>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57a5"/>
    </o:shapedefaults>
    <o:shapelayout v:ext="edit">
      <o:idmap v:ext="edit" data="1"/>
    </o:shapelayout>
  </w:shapeDefaults>
  <w:decimalSymbol w:val=","/>
  <w:listSeparator w:val=";"/>
  <w14:docId w14:val="0646F74D"/>
  <w15:docId w15:val="{FC991A0E-E49A-4202-9C03-D8537F32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CC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rsid w:val="00A30E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1C95"/>
    <w:rPr>
      <w:color w:val="808080"/>
    </w:rPr>
  </w:style>
  <w:style w:type="paragraph" w:styleId="Textodeglobo">
    <w:name w:val="Balloon Text"/>
    <w:basedOn w:val="Normal"/>
    <w:link w:val="TextodegloboCar"/>
    <w:uiPriority w:val="99"/>
    <w:semiHidden/>
    <w:unhideWhenUsed/>
    <w:rsid w:val="00B21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C95"/>
    <w:rPr>
      <w:rFonts w:ascii="Tahoma" w:hAnsi="Tahoma" w:cs="Tahoma"/>
      <w:sz w:val="16"/>
      <w:szCs w:val="16"/>
    </w:rPr>
  </w:style>
  <w:style w:type="paragraph" w:styleId="Encabezado">
    <w:name w:val="header"/>
    <w:basedOn w:val="Normal"/>
    <w:link w:val="EncabezadoCar"/>
    <w:uiPriority w:val="99"/>
    <w:unhideWhenUsed/>
    <w:rsid w:val="000F62D3"/>
    <w:pPr>
      <w:tabs>
        <w:tab w:val="center" w:pos="4252"/>
        <w:tab w:val="right" w:pos="8504"/>
      </w:tabs>
    </w:pPr>
  </w:style>
  <w:style w:type="character" w:customStyle="1" w:styleId="EncabezadoCar">
    <w:name w:val="Encabezado Car"/>
    <w:basedOn w:val="Fuentedeprrafopredeter"/>
    <w:link w:val="Encabezado"/>
    <w:uiPriority w:val="99"/>
    <w:rsid w:val="000F62D3"/>
  </w:style>
  <w:style w:type="paragraph" w:styleId="Piedepgina">
    <w:name w:val="footer"/>
    <w:basedOn w:val="Normal"/>
    <w:link w:val="PiedepginaCar"/>
    <w:uiPriority w:val="99"/>
    <w:unhideWhenUsed/>
    <w:rsid w:val="000F62D3"/>
    <w:pPr>
      <w:tabs>
        <w:tab w:val="center" w:pos="4252"/>
        <w:tab w:val="right" w:pos="8504"/>
      </w:tabs>
    </w:pPr>
  </w:style>
  <w:style w:type="character" w:customStyle="1" w:styleId="PiedepginaCar">
    <w:name w:val="Pie de página Car"/>
    <w:basedOn w:val="Fuentedeprrafopredeter"/>
    <w:link w:val="Piedepgina"/>
    <w:uiPriority w:val="99"/>
    <w:rsid w:val="000F62D3"/>
  </w:style>
  <w:style w:type="table" w:styleId="Tablaconcuadrcula">
    <w:name w:val="Table Grid"/>
    <w:basedOn w:val="Tablanormal"/>
    <w:uiPriority w:val="59"/>
    <w:rsid w:val="00DD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JTtulo1">
    <w:name w:val="IJ Título 1"/>
    <w:basedOn w:val="Sinespaciado"/>
    <w:next w:val="Sinespaciado"/>
    <w:link w:val="IJTtulo1Car"/>
    <w:autoRedefine/>
    <w:qFormat/>
    <w:rsid w:val="00124720"/>
    <w:rPr>
      <w:rFonts w:ascii="Arial" w:eastAsiaTheme="minorEastAsia" w:hAnsi="Arial" w:cs="Arial"/>
      <w:b/>
      <w:color w:val="121246"/>
      <w:sz w:val="96"/>
      <w:szCs w:val="96"/>
      <w:lang w:val="es-ES_tradnl"/>
    </w:rPr>
  </w:style>
  <w:style w:type="paragraph" w:customStyle="1" w:styleId="IJTtulo2">
    <w:name w:val="IJ Título 2"/>
    <w:basedOn w:val="Sinespaciado"/>
    <w:next w:val="Sinespaciado"/>
    <w:link w:val="IJTtulo2Car"/>
    <w:autoRedefine/>
    <w:qFormat/>
    <w:rsid w:val="00251302"/>
    <w:rPr>
      <w:rFonts w:ascii="Arial" w:eastAsiaTheme="minorEastAsia" w:hAnsi="Arial" w:cs="Arial"/>
      <w:color w:val="121246"/>
      <w:sz w:val="48"/>
      <w:szCs w:val="48"/>
      <w:lang w:val="es-ES_tradnl"/>
    </w:rPr>
  </w:style>
  <w:style w:type="paragraph" w:styleId="Sinespaciado">
    <w:name w:val="No Spacing"/>
    <w:link w:val="SinespaciadoCar"/>
    <w:uiPriority w:val="1"/>
    <w:qFormat/>
    <w:rsid w:val="005650CE"/>
    <w:pPr>
      <w:spacing w:after="0" w:line="240" w:lineRule="auto"/>
    </w:pPr>
  </w:style>
  <w:style w:type="character" w:customStyle="1" w:styleId="IJTtulo1Car">
    <w:name w:val="IJ Título 1 Car"/>
    <w:basedOn w:val="Fuentedeprrafopredeter"/>
    <w:link w:val="IJTtulo1"/>
    <w:rsid w:val="00124720"/>
    <w:rPr>
      <w:rFonts w:ascii="Arial" w:eastAsiaTheme="minorEastAsia" w:hAnsi="Arial" w:cs="Arial"/>
      <w:b/>
      <w:color w:val="121246"/>
      <w:sz w:val="96"/>
      <w:szCs w:val="96"/>
      <w:lang w:val="es-ES_tradnl"/>
    </w:rPr>
  </w:style>
  <w:style w:type="paragraph" w:customStyle="1" w:styleId="IJTtulo3">
    <w:name w:val="IJ Título 3"/>
    <w:basedOn w:val="Sinespaciado"/>
    <w:next w:val="Sinespaciado"/>
    <w:link w:val="IJTtulo3Car"/>
    <w:autoRedefine/>
    <w:qFormat/>
    <w:rsid w:val="00124720"/>
    <w:rPr>
      <w:rFonts w:ascii="Arial" w:eastAsiaTheme="minorEastAsia" w:hAnsi="Arial" w:cs="Arial"/>
      <w:b/>
      <w:color w:val="A7A9AC"/>
      <w:sz w:val="36"/>
      <w:szCs w:val="36"/>
      <w:lang w:val="es-ES_tradnl"/>
    </w:rPr>
  </w:style>
  <w:style w:type="character" w:customStyle="1" w:styleId="SinespaciadoCar">
    <w:name w:val="Sin espaciado Car"/>
    <w:basedOn w:val="Fuentedeprrafopredeter"/>
    <w:link w:val="Sinespaciado"/>
    <w:uiPriority w:val="1"/>
    <w:rsid w:val="00A30E73"/>
  </w:style>
  <w:style w:type="character" w:customStyle="1" w:styleId="IJTtulo2Car">
    <w:name w:val="IJ Título 2 Car"/>
    <w:basedOn w:val="SinespaciadoCar"/>
    <w:link w:val="IJTtulo2"/>
    <w:rsid w:val="00251302"/>
    <w:rPr>
      <w:rFonts w:ascii="Arial" w:eastAsiaTheme="minorEastAsia" w:hAnsi="Arial" w:cs="Arial"/>
      <w:color w:val="121246"/>
      <w:sz w:val="48"/>
      <w:szCs w:val="48"/>
      <w:lang w:val="es-ES_tradnl"/>
    </w:rPr>
  </w:style>
  <w:style w:type="character" w:customStyle="1" w:styleId="Ttulo1Car">
    <w:name w:val="Título 1 Car"/>
    <w:basedOn w:val="Fuentedeprrafopredeter"/>
    <w:link w:val="Ttulo1"/>
    <w:uiPriority w:val="9"/>
    <w:rsid w:val="00A30E73"/>
    <w:rPr>
      <w:rFonts w:asciiTheme="majorHAnsi" w:eastAsiaTheme="majorEastAsia" w:hAnsiTheme="majorHAnsi" w:cstheme="majorBidi"/>
      <w:b/>
      <w:bCs/>
      <w:color w:val="365F91" w:themeColor="accent1" w:themeShade="BF"/>
      <w:sz w:val="28"/>
      <w:szCs w:val="28"/>
    </w:rPr>
  </w:style>
  <w:style w:type="character" w:customStyle="1" w:styleId="IJTtulo3Car">
    <w:name w:val="IJ Título 3 Car"/>
    <w:basedOn w:val="SinespaciadoCar"/>
    <w:link w:val="IJTtulo3"/>
    <w:rsid w:val="00124720"/>
    <w:rPr>
      <w:rFonts w:ascii="Arial" w:eastAsiaTheme="minorEastAsia" w:hAnsi="Arial" w:cs="Arial"/>
      <w:b/>
      <w:color w:val="A7A9AC"/>
      <w:sz w:val="36"/>
      <w:szCs w:val="36"/>
      <w:lang w:val="es-ES_tradnl"/>
    </w:rPr>
  </w:style>
  <w:style w:type="paragraph" w:customStyle="1" w:styleId="IJTextonormal">
    <w:name w:val="IJ Texto normal"/>
    <w:basedOn w:val="Normal"/>
    <w:link w:val="IJTextonormalCar"/>
    <w:autoRedefine/>
    <w:qFormat/>
    <w:rsid w:val="008C2B7B"/>
    <w:pPr>
      <w:spacing w:line="360" w:lineRule="auto"/>
      <w:jc w:val="both"/>
    </w:pPr>
    <w:rPr>
      <w:rFonts w:ascii="Arial" w:eastAsia="Calibri" w:hAnsi="Arial" w:cs="Arial"/>
      <w:bCs/>
      <w:iCs/>
      <w:sz w:val="20"/>
      <w:szCs w:val="20"/>
      <w:lang w:val="es-ES_tradnl" w:eastAsia="ar-SA"/>
    </w:rPr>
  </w:style>
  <w:style w:type="paragraph" w:styleId="Prrafodelista">
    <w:name w:val="List Paragraph"/>
    <w:basedOn w:val="Normal"/>
    <w:uiPriority w:val="34"/>
    <w:qFormat/>
    <w:rsid w:val="00E91606"/>
    <w:pPr>
      <w:ind w:left="720"/>
      <w:contextualSpacing/>
    </w:pPr>
  </w:style>
  <w:style w:type="character" w:customStyle="1" w:styleId="IJTextonormalCar">
    <w:name w:val="IJ Texto normal Car"/>
    <w:basedOn w:val="Fuentedeprrafopredeter"/>
    <w:link w:val="IJTextonormal"/>
    <w:rsid w:val="008C2B7B"/>
    <w:rPr>
      <w:rFonts w:ascii="Arial" w:eastAsia="Calibri" w:hAnsi="Arial" w:cs="Arial"/>
      <w:bCs/>
      <w:iCs/>
      <w:sz w:val="20"/>
      <w:szCs w:val="20"/>
      <w:lang w:val="es-ES_tradnl" w:eastAsia="ar-SA"/>
    </w:rPr>
  </w:style>
  <w:style w:type="numbering" w:customStyle="1" w:styleId="IJListas">
    <w:name w:val="IJ Listas"/>
    <w:basedOn w:val="Sinlista"/>
    <w:uiPriority w:val="99"/>
    <w:rsid w:val="007C2A3D"/>
    <w:pPr>
      <w:numPr>
        <w:numId w:val="2"/>
      </w:numPr>
    </w:pPr>
  </w:style>
  <w:style w:type="paragraph" w:styleId="NormalWeb">
    <w:name w:val="Normal (Web)"/>
    <w:basedOn w:val="Normal"/>
    <w:rsid w:val="0026473F"/>
    <w:pPr>
      <w:suppressAutoHyphens/>
      <w:spacing w:before="280" w:after="280"/>
    </w:pPr>
    <w:rPr>
      <w:lang w:eastAsia="ar-SA"/>
    </w:rPr>
  </w:style>
  <w:style w:type="character" w:styleId="Hipervnculo">
    <w:name w:val="Hyperlink"/>
    <w:basedOn w:val="Fuentedeprrafopredeter"/>
    <w:rsid w:val="002B0C34"/>
    <w:rPr>
      <w:color w:val="0000FF"/>
      <w:u w:val="single"/>
    </w:rPr>
  </w:style>
  <w:style w:type="character" w:styleId="Textoennegrita">
    <w:name w:val="Strong"/>
    <w:basedOn w:val="Fuentedeprrafopredeter"/>
    <w:uiPriority w:val="22"/>
    <w:qFormat/>
    <w:rsid w:val="00DD6CC7"/>
    <w:rPr>
      <w:b/>
      <w:bCs/>
    </w:rPr>
  </w:style>
  <w:style w:type="character" w:styleId="nfasis">
    <w:name w:val="Emphasis"/>
    <w:basedOn w:val="Fuentedeprrafopredeter"/>
    <w:uiPriority w:val="20"/>
    <w:qFormat/>
    <w:rsid w:val="00DD6CC7"/>
    <w:rPr>
      <w:i/>
      <w:iCs/>
    </w:rPr>
  </w:style>
  <w:style w:type="character" w:styleId="Refdecomentario">
    <w:name w:val="annotation reference"/>
    <w:basedOn w:val="Fuentedeprrafopredeter"/>
    <w:uiPriority w:val="99"/>
    <w:semiHidden/>
    <w:unhideWhenUsed/>
    <w:rsid w:val="003E6CE9"/>
    <w:rPr>
      <w:sz w:val="16"/>
      <w:szCs w:val="16"/>
    </w:rPr>
  </w:style>
  <w:style w:type="paragraph" w:styleId="Textocomentario">
    <w:name w:val="annotation text"/>
    <w:basedOn w:val="Normal"/>
    <w:link w:val="TextocomentarioCar"/>
    <w:uiPriority w:val="99"/>
    <w:semiHidden/>
    <w:unhideWhenUsed/>
    <w:rsid w:val="003E6CE9"/>
    <w:rPr>
      <w:sz w:val="20"/>
      <w:szCs w:val="20"/>
    </w:rPr>
  </w:style>
  <w:style w:type="character" w:customStyle="1" w:styleId="TextocomentarioCar">
    <w:name w:val="Texto comentario Car"/>
    <w:basedOn w:val="Fuentedeprrafopredeter"/>
    <w:link w:val="Textocomentario"/>
    <w:uiPriority w:val="99"/>
    <w:semiHidden/>
    <w:rsid w:val="003E6C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E6CE9"/>
    <w:rPr>
      <w:b/>
      <w:bCs/>
    </w:rPr>
  </w:style>
  <w:style w:type="character" w:customStyle="1" w:styleId="AsuntodelcomentarioCar">
    <w:name w:val="Asunto del comentario Car"/>
    <w:basedOn w:val="TextocomentarioCar"/>
    <w:link w:val="Asuntodelcomentario"/>
    <w:uiPriority w:val="99"/>
    <w:semiHidden/>
    <w:rsid w:val="003E6CE9"/>
    <w:rPr>
      <w:rFonts w:ascii="Times New Roman" w:eastAsia="Times New Roman" w:hAnsi="Times New Roman" w:cs="Times New Roman"/>
      <w:b/>
      <w:bCs/>
      <w:sz w:val="20"/>
      <w:szCs w:val="20"/>
      <w:lang w:eastAsia="es-ES"/>
    </w:rPr>
  </w:style>
  <w:style w:type="character" w:styleId="Hipervnculovisitado">
    <w:name w:val="FollowedHyperlink"/>
    <w:basedOn w:val="Fuentedeprrafopredeter"/>
    <w:uiPriority w:val="99"/>
    <w:semiHidden/>
    <w:unhideWhenUsed/>
    <w:rsid w:val="00C57BB6"/>
    <w:rPr>
      <w:color w:val="800080" w:themeColor="followedHyperlink"/>
      <w:u w:val="single"/>
    </w:rPr>
  </w:style>
  <w:style w:type="table" w:styleId="Sombreadomedio1-nfasis1">
    <w:name w:val="Medium Shading 1 Accent 1"/>
    <w:basedOn w:val="Tablanormal"/>
    <w:uiPriority w:val="63"/>
    <w:rsid w:val="00C132E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441E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normal">
    <w:name w:val="x_msonormal"/>
    <w:basedOn w:val="Normal"/>
    <w:rsid w:val="00B76675"/>
    <w:pPr>
      <w:spacing w:before="100" w:beforeAutospacing="1" w:after="100" w:afterAutospacing="1"/>
    </w:pPr>
    <w:rPr>
      <w:rFonts w:ascii="Times" w:eastAsiaTheme="minorHAnsi" w:hAnsi="Times" w:cstheme="minorBidi"/>
      <w:sz w:val="20"/>
      <w:szCs w:val="20"/>
      <w:lang w:val="es-ES_tradnl"/>
    </w:rPr>
  </w:style>
  <w:style w:type="character" w:customStyle="1" w:styleId="text1">
    <w:name w:val="text1"/>
    <w:basedOn w:val="Fuentedeprrafopredeter"/>
    <w:rsid w:val="000709EF"/>
  </w:style>
  <w:style w:type="paragraph" w:customStyle="1" w:styleId="Default">
    <w:name w:val="Default"/>
    <w:rsid w:val="003B0873"/>
    <w:pPr>
      <w:autoSpaceDE w:val="0"/>
      <w:autoSpaceDN w:val="0"/>
      <w:adjustRightInd w:val="0"/>
      <w:spacing w:after="0" w:line="240" w:lineRule="auto"/>
    </w:pPr>
    <w:rPr>
      <w:rFonts w:ascii="Arial" w:hAnsi="Arial" w:cs="Arial"/>
      <w:color w:val="000000"/>
      <w:sz w:val="24"/>
      <w:szCs w:val="24"/>
      <w:lang w:val="es-ES_tradnl"/>
    </w:rPr>
  </w:style>
  <w:style w:type="paragraph" w:styleId="Textonotapie">
    <w:name w:val="footnote text"/>
    <w:basedOn w:val="Normal"/>
    <w:link w:val="TextonotapieCar"/>
    <w:uiPriority w:val="99"/>
    <w:semiHidden/>
    <w:unhideWhenUsed/>
    <w:rsid w:val="00C90916"/>
    <w:rPr>
      <w:sz w:val="20"/>
      <w:szCs w:val="20"/>
    </w:rPr>
  </w:style>
  <w:style w:type="character" w:customStyle="1" w:styleId="TextonotapieCar">
    <w:name w:val="Texto nota pie Car"/>
    <w:basedOn w:val="Fuentedeprrafopredeter"/>
    <w:link w:val="Textonotapie"/>
    <w:uiPriority w:val="99"/>
    <w:semiHidden/>
    <w:rsid w:val="00C909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90916"/>
    <w:rPr>
      <w:vertAlign w:val="superscript"/>
    </w:rPr>
  </w:style>
  <w:style w:type="character" w:customStyle="1" w:styleId="A3">
    <w:name w:val="A3"/>
    <w:uiPriority w:val="99"/>
    <w:rsid w:val="004C5ACE"/>
    <w:rPr>
      <w:rFonts w:cs="Proxima Nova Lt"/>
      <w:b/>
      <w:bCs/>
      <w:color w:val="000000"/>
      <w:sz w:val="26"/>
      <w:szCs w:val="26"/>
    </w:rPr>
  </w:style>
  <w:style w:type="character" w:customStyle="1" w:styleId="A1">
    <w:name w:val="A1"/>
    <w:uiPriority w:val="99"/>
    <w:rsid w:val="00DC6A3E"/>
    <w:rPr>
      <w:rFonts w:cs="Proxima Nova Rg"/>
      <w:b/>
      <w:bCs/>
      <w:color w:val="000000"/>
      <w:sz w:val="20"/>
      <w:szCs w:val="20"/>
    </w:rPr>
  </w:style>
  <w:style w:type="character" w:customStyle="1" w:styleId="A4">
    <w:name w:val="A4"/>
    <w:uiPriority w:val="99"/>
    <w:rsid w:val="00C1222F"/>
    <w:rPr>
      <w:rFonts w:cs="Proxima Nova Rg"/>
      <w:b/>
      <w:bCs/>
      <w:color w:val="000000"/>
      <w:sz w:val="52"/>
      <w:szCs w:val="52"/>
    </w:rPr>
  </w:style>
  <w:style w:type="character" w:customStyle="1" w:styleId="A2">
    <w:name w:val="A2"/>
    <w:uiPriority w:val="99"/>
    <w:rsid w:val="00A1152F"/>
    <w:rPr>
      <w:rFonts w:cs="Proxima Nova Rg"/>
      <w:i/>
      <w:iCs/>
      <w:color w:val="000000"/>
      <w:sz w:val="18"/>
      <w:szCs w:val="18"/>
    </w:rPr>
  </w:style>
  <w:style w:type="paragraph" w:styleId="Revisin">
    <w:name w:val="Revision"/>
    <w:hidden/>
    <w:uiPriority w:val="99"/>
    <w:semiHidden/>
    <w:rsid w:val="00D41808"/>
    <w:pPr>
      <w:spacing w:after="0" w:line="240" w:lineRule="auto"/>
    </w:pPr>
    <w:rPr>
      <w:rFonts w:ascii="Times New Roman" w:eastAsia="Times New Roman" w:hAnsi="Times New Roman" w:cs="Times New Roman"/>
      <w:sz w:val="24"/>
      <w:szCs w:val="24"/>
      <w:lang w:eastAsia="es-ES"/>
    </w:rPr>
  </w:style>
  <w:style w:type="paragraph" w:customStyle="1" w:styleId="Cuerpo">
    <w:name w:val="Cuerpo"/>
    <w:rsid w:val="007A48F6"/>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Mencinsinresolver1">
    <w:name w:val="Mención sin resolver1"/>
    <w:basedOn w:val="Fuentedeprrafopredeter"/>
    <w:uiPriority w:val="99"/>
    <w:semiHidden/>
    <w:unhideWhenUsed/>
    <w:rsid w:val="0003689A"/>
    <w:rPr>
      <w:color w:val="808080"/>
      <w:shd w:val="clear" w:color="auto" w:fill="E6E6E6"/>
    </w:rPr>
  </w:style>
  <w:style w:type="character" w:customStyle="1" w:styleId="Mencinsinresolver2">
    <w:name w:val="Mención sin resolver2"/>
    <w:basedOn w:val="Fuentedeprrafopredeter"/>
    <w:uiPriority w:val="99"/>
    <w:semiHidden/>
    <w:unhideWhenUsed/>
    <w:rsid w:val="00436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3231">
      <w:bodyDiv w:val="1"/>
      <w:marLeft w:val="0"/>
      <w:marRight w:val="0"/>
      <w:marTop w:val="0"/>
      <w:marBottom w:val="0"/>
      <w:divBdr>
        <w:top w:val="none" w:sz="0" w:space="0" w:color="auto"/>
        <w:left w:val="none" w:sz="0" w:space="0" w:color="auto"/>
        <w:bottom w:val="none" w:sz="0" w:space="0" w:color="auto"/>
        <w:right w:val="none" w:sz="0" w:space="0" w:color="auto"/>
      </w:divBdr>
    </w:div>
    <w:div w:id="52316088">
      <w:bodyDiv w:val="1"/>
      <w:marLeft w:val="0"/>
      <w:marRight w:val="0"/>
      <w:marTop w:val="0"/>
      <w:marBottom w:val="0"/>
      <w:divBdr>
        <w:top w:val="none" w:sz="0" w:space="0" w:color="auto"/>
        <w:left w:val="none" w:sz="0" w:space="0" w:color="auto"/>
        <w:bottom w:val="none" w:sz="0" w:space="0" w:color="auto"/>
        <w:right w:val="none" w:sz="0" w:space="0" w:color="auto"/>
      </w:divBdr>
    </w:div>
    <w:div w:id="55590558">
      <w:bodyDiv w:val="1"/>
      <w:marLeft w:val="0"/>
      <w:marRight w:val="0"/>
      <w:marTop w:val="0"/>
      <w:marBottom w:val="0"/>
      <w:divBdr>
        <w:top w:val="none" w:sz="0" w:space="0" w:color="auto"/>
        <w:left w:val="none" w:sz="0" w:space="0" w:color="auto"/>
        <w:bottom w:val="none" w:sz="0" w:space="0" w:color="auto"/>
        <w:right w:val="none" w:sz="0" w:space="0" w:color="auto"/>
      </w:divBdr>
    </w:div>
    <w:div w:id="100954377">
      <w:bodyDiv w:val="1"/>
      <w:marLeft w:val="0"/>
      <w:marRight w:val="0"/>
      <w:marTop w:val="0"/>
      <w:marBottom w:val="0"/>
      <w:divBdr>
        <w:top w:val="none" w:sz="0" w:space="0" w:color="auto"/>
        <w:left w:val="none" w:sz="0" w:space="0" w:color="auto"/>
        <w:bottom w:val="none" w:sz="0" w:space="0" w:color="auto"/>
        <w:right w:val="none" w:sz="0" w:space="0" w:color="auto"/>
      </w:divBdr>
    </w:div>
    <w:div w:id="128014757">
      <w:bodyDiv w:val="1"/>
      <w:marLeft w:val="0"/>
      <w:marRight w:val="0"/>
      <w:marTop w:val="0"/>
      <w:marBottom w:val="0"/>
      <w:divBdr>
        <w:top w:val="none" w:sz="0" w:space="0" w:color="auto"/>
        <w:left w:val="none" w:sz="0" w:space="0" w:color="auto"/>
        <w:bottom w:val="none" w:sz="0" w:space="0" w:color="auto"/>
        <w:right w:val="none" w:sz="0" w:space="0" w:color="auto"/>
      </w:divBdr>
    </w:div>
    <w:div w:id="195705733">
      <w:bodyDiv w:val="1"/>
      <w:marLeft w:val="0"/>
      <w:marRight w:val="0"/>
      <w:marTop w:val="0"/>
      <w:marBottom w:val="0"/>
      <w:divBdr>
        <w:top w:val="none" w:sz="0" w:space="0" w:color="auto"/>
        <w:left w:val="none" w:sz="0" w:space="0" w:color="auto"/>
        <w:bottom w:val="none" w:sz="0" w:space="0" w:color="auto"/>
        <w:right w:val="none" w:sz="0" w:space="0" w:color="auto"/>
      </w:divBdr>
    </w:div>
    <w:div w:id="210269118">
      <w:bodyDiv w:val="1"/>
      <w:marLeft w:val="0"/>
      <w:marRight w:val="0"/>
      <w:marTop w:val="0"/>
      <w:marBottom w:val="0"/>
      <w:divBdr>
        <w:top w:val="none" w:sz="0" w:space="0" w:color="auto"/>
        <w:left w:val="none" w:sz="0" w:space="0" w:color="auto"/>
        <w:bottom w:val="none" w:sz="0" w:space="0" w:color="auto"/>
        <w:right w:val="none" w:sz="0" w:space="0" w:color="auto"/>
      </w:divBdr>
    </w:div>
    <w:div w:id="230700363">
      <w:bodyDiv w:val="1"/>
      <w:marLeft w:val="0"/>
      <w:marRight w:val="0"/>
      <w:marTop w:val="0"/>
      <w:marBottom w:val="0"/>
      <w:divBdr>
        <w:top w:val="none" w:sz="0" w:space="0" w:color="auto"/>
        <w:left w:val="none" w:sz="0" w:space="0" w:color="auto"/>
        <w:bottom w:val="none" w:sz="0" w:space="0" w:color="auto"/>
        <w:right w:val="none" w:sz="0" w:space="0" w:color="auto"/>
      </w:divBdr>
    </w:div>
    <w:div w:id="260340606">
      <w:bodyDiv w:val="1"/>
      <w:marLeft w:val="0"/>
      <w:marRight w:val="0"/>
      <w:marTop w:val="0"/>
      <w:marBottom w:val="0"/>
      <w:divBdr>
        <w:top w:val="none" w:sz="0" w:space="0" w:color="auto"/>
        <w:left w:val="none" w:sz="0" w:space="0" w:color="auto"/>
        <w:bottom w:val="none" w:sz="0" w:space="0" w:color="auto"/>
        <w:right w:val="none" w:sz="0" w:space="0" w:color="auto"/>
      </w:divBdr>
    </w:div>
    <w:div w:id="351228152">
      <w:bodyDiv w:val="1"/>
      <w:marLeft w:val="0"/>
      <w:marRight w:val="0"/>
      <w:marTop w:val="0"/>
      <w:marBottom w:val="0"/>
      <w:divBdr>
        <w:top w:val="none" w:sz="0" w:space="0" w:color="auto"/>
        <w:left w:val="none" w:sz="0" w:space="0" w:color="auto"/>
        <w:bottom w:val="none" w:sz="0" w:space="0" w:color="auto"/>
        <w:right w:val="none" w:sz="0" w:space="0" w:color="auto"/>
      </w:divBdr>
    </w:div>
    <w:div w:id="362946070">
      <w:bodyDiv w:val="1"/>
      <w:marLeft w:val="0"/>
      <w:marRight w:val="0"/>
      <w:marTop w:val="0"/>
      <w:marBottom w:val="0"/>
      <w:divBdr>
        <w:top w:val="none" w:sz="0" w:space="0" w:color="auto"/>
        <w:left w:val="none" w:sz="0" w:space="0" w:color="auto"/>
        <w:bottom w:val="none" w:sz="0" w:space="0" w:color="auto"/>
        <w:right w:val="none" w:sz="0" w:space="0" w:color="auto"/>
      </w:divBdr>
    </w:div>
    <w:div w:id="386414813">
      <w:bodyDiv w:val="1"/>
      <w:marLeft w:val="0"/>
      <w:marRight w:val="0"/>
      <w:marTop w:val="0"/>
      <w:marBottom w:val="0"/>
      <w:divBdr>
        <w:top w:val="none" w:sz="0" w:space="0" w:color="auto"/>
        <w:left w:val="none" w:sz="0" w:space="0" w:color="auto"/>
        <w:bottom w:val="none" w:sz="0" w:space="0" w:color="auto"/>
        <w:right w:val="none" w:sz="0" w:space="0" w:color="auto"/>
      </w:divBdr>
    </w:div>
    <w:div w:id="405541716">
      <w:bodyDiv w:val="1"/>
      <w:marLeft w:val="0"/>
      <w:marRight w:val="0"/>
      <w:marTop w:val="0"/>
      <w:marBottom w:val="0"/>
      <w:divBdr>
        <w:top w:val="none" w:sz="0" w:space="0" w:color="auto"/>
        <w:left w:val="none" w:sz="0" w:space="0" w:color="auto"/>
        <w:bottom w:val="none" w:sz="0" w:space="0" w:color="auto"/>
        <w:right w:val="none" w:sz="0" w:space="0" w:color="auto"/>
      </w:divBdr>
    </w:div>
    <w:div w:id="434178490">
      <w:bodyDiv w:val="1"/>
      <w:marLeft w:val="0"/>
      <w:marRight w:val="0"/>
      <w:marTop w:val="0"/>
      <w:marBottom w:val="0"/>
      <w:divBdr>
        <w:top w:val="none" w:sz="0" w:space="0" w:color="auto"/>
        <w:left w:val="none" w:sz="0" w:space="0" w:color="auto"/>
        <w:bottom w:val="none" w:sz="0" w:space="0" w:color="auto"/>
        <w:right w:val="none" w:sz="0" w:space="0" w:color="auto"/>
      </w:divBdr>
    </w:div>
    <w:div w:id="440076991">
      <w:bodyDiv w:val="1"/>
      <w:marLeft w:val="0"/>
      <w:marRight w:val="0"/>
      <w:marTop w:val="0"/>
      <w:marBottom w:val="0"/>
      <w:divBdr>
        <w:top w:val="none" w:sz="0" w:space="0" w:color="auto"/>
        <w:left w:val="none" w:sz="0" w:space="0" w:color="auto"/>
        <w:bottom w:val="none" w:sz="0" w:space="0" w:color="auto"/>
        <w:right w:val="none" w:sz="0" w:space="0" w:color="auto"/>
      </w:divBdr>
    </w:div>
    <w:div w:id="445001320">
      <w:bodyDiv w:val="1"/>
      <w:marLeft w:val="0"/>
      <w:marRight w:val="0"/>
      <w:marTop w:val="0"/>
      <w:marBottom w:val="0"/>
      <w:divBdr>
        <w:top w:val="none" w:sz="0" w:space="0" w:color="auto"/>
        <w:left w:val="none" w:sz="0" w:space="0" w:color="auto"/>
        <w:bottom w:val="none" w:sz="0" w:space="0" w:color="auto"/>
        <w:right w:val="none" w:sz="0" w:space="0" w:color="auto"/>
      </w:divBdr>
    </w:div>
    <w:div w:id="456460025">
      <w:bodyDiv w:val="1"/>
      <w:marLeft w:val="0"/>
      <w:marRight w:val="0"/>
      <w:marTop w:val="0"/>
      <w:marBottom w:val="0"/>
      <w:divBdr>
        <w:top w:val="none" w:sz="0" w:space="0" w:color="auto"/>
        <w:left w:val="none" w:sz="0" w:space="0" w:color="auto"/>
        <w:bottom w:val="none" w:sz="0" w:space="0" w:color="auto"/>
        <w:right w:val="none" w:sz="0" w:space="0" w:color="auto"/>
      </w:divBdr>
    </w:div>
    <w:div w:id="530142722">
      <w:bodyDiv w:val="1"/>
      <w:marLeft w:val="0"/>
      <w:marRight w:val="0"/>
      <w:marTop w:val="0"/>
      <w:marBottom w:val="0"/>
      <w:divBdr>
        <w:top w:val="none" w:sz="0" w:space="0" w:color="auto"/>
        <w:left w:val="none" w:sz="0" w:space="0" w:color="auto"/>
        <w:bottom w:val="none" w:sz="0" w:space="0" w:color="auto"/>
        <w:right w:val="none" w:sz="0" w:space="0" w:color="auto"/>
      </w:divBdr>
    </w:div>
    <w:div w:id="554507935">
      <w:bodyDiv w:val="1"/>
      <w:marLeft w:val="0"/>
      <w:marRight w:val="0"/>
      <w:marTop w:val="0"/>
      <w:marBottom w:val="0"/>
      <w:divBdr>
        <w:top w:val="none" w:sz="0" w:space="0" w:color="auto"/>
        <w:left w:val="none" w:sz="0" w:space="0" w:color="auto"/>
        <w:bottom w:val="none" w:sz="0" w:space="0" w:color="auto"/>
        <w:right w:val="none" w:sz="0" w:space="0" w:color="auto"/>
      </w:divBdr>
    </w:div>
    <w:div w:id="588001558">
      <w:bodyDiv w:val="1"/>
      <w:marLeft w:val="0"/>
      <w:marRight w:val="0"/>
      <w:marTop w:val="0"/>
      <w:marBottom w:val="0"/>
      <w:divBdr>
        <w:top w:val="none" w:sz="0" w:space="0" w:color="auto"/>
        <w:left w:val="none" w:sz="0" w:space="0" w:color="auto"/>
        <w:bottom w:val="none" w:sz="0" w:space="0" w:color="auto"/>
        <w:right w:val="none" w:sz="0" w:space="0" w:color="auto"/>
      </w:divBdr>
    </w:div>
    <w:div w:id="653027936">
      <w:bodyDiv w:val="1"/>
      <w:marLeft w:val="0"/>
      <w:marRight w:val="0"/>
      <w:marTop w:val="0"/>
      <w:marBottom w:val="0"/>
      <w:divBdr>
        <w:top w:val="none" w:sz="0" w:space="0" w:color="auto"/>
        <w:left w:val="none" w:sz="0" w:space="0" w:color="auto"/>
        <w:bottom w:val="none" w:sz="0" w:space="0" w:color="auto"/>
        <w:right w:val="none" w:sz="0" w:space="0" w:color="auto"/>
      </w:divBdr>
    </w:div>
    <w:div w:id="664017019">
      <w:bodyDiv w:val="1"/>
      <w:marLeft w:val="0"/>
      <w:marRight w:val="0"/>
      <w:marTop w:val="0"/>
      <w:marBottom w:val="0"/>
      <w:divBdr>
        <w:top w:val="none" w:sz="0" w:space="0" w:color="auto"/>
        <w:left w:val="none" w:sz="0" w:space="0" w:color="auto"/>
        <w:bottom w:val="none" w:sz="0" w:space="0" w:color="auto"/>
        <w:right w:val="none" w:sz="0" w:space="0" w:color="auto"/>
      </w:divBdr>
    </w:div>
    <w:div w:id="678656329">
      <w:bodyDiv w:val="1"/>
      <w:marLeft w:val="0"/>
      <w:marRight w:val="0"/>
      <w:marTop w:val="0"/>
      <w:marBottom w:val="0"/>
      <w:divBdr>
        <w:top w:val="none" w:sz="0" w:space="0" w:color="auto"/>
        <w:left w:val="none" w:sz="0" w:space="0" w:color="auto"/>
        <w:bottom w:val="none" w:sz="0" w:space="0" w:color="auto"/>
        <w:right w:val="none" w:sz="0" w:space="0" w:color="auto"/>
      </w:divBdr>
      <w:divsChild>
        <w:div w:id="893926365">
          <w:marLeft w:val="0"/>
          <w:marRight w:val="0"/>
          <w:marTop w:val="0"/>
          <w:marBottom w:val="0"/>
          <w:divBdr>
            <w:top w:val="none" w:sz="0" w:space="0" w:color="auto"/>
            <w:left w:val="none" w:sz="0" w:space="0" w:color="auto"/>
            <w:bottom w:val="none" w:sz="0" w:space="0" w:color="auto"/>
            <w:right w:val="none" w:sz="0" w:space="0" w:color="auto"/>
          </w:divBdr>
          <w:divsChild>
            <w:div w:id="1038433926">
              <w:marLeft w:val="0"/>
              <w:marRight w:val="0"/>
              <w:marTop w:val="0"/>
              <w:marBottom w:val="0"/>
              <w:divBdr>
                <w:top w:val="none" w:sz="0" w:space="0" w:color="auto"/>
                <w:left w:val="none" w:sz="0" w:space="0" w:color="auto"/>
                <w:bottom w:val="none" w:sz="0" w:space="0" w:color="auto"/>
                <w:right w:val="none" w:sz="0" w:space="0" w:color="auto"/>
              </w:divBdr>
              <w:divsChild>
                <w:div w:id="256449082">
                  <w:marLeft w:val="0"/>
                  <w:marRight w:val="4"/>
                  <w:marTop w:val="0"/>
                  <w:marBottom w:val="0"/>
                  <w:divBdr>
                    <w:top w:val="none" w:sz="0" w:space="0" w:color="auto"/>
                    <w:left w:val="none" w:sz="0" w:space="0" w:color="auto"/>
                    <w:bottom w:val="none" w:sz="0" w:space="0" w:color="auto"/>
                    <w:right w:val="none" w:sz="0" w:space="0" w:color="auto"/>
                  </w:divBdr>
                  <w:divsChild>
                    <w:div w:id="4872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547905">
      <w:bodyDiv w:val="1"/>
      <w:marLeft w:val="0"/>
      <w:marRight w:val="0"/>
      <w:marTop w:val="0"/>
      <w:marBottom w:val="0"/>
      <w:divBdr>
        <w:top w:val="none" w:sz="0" w:space="0" w:color="auto"/>
        <w:left w:val="none" w:sz="0" w:space="0" w:color="auto"/>
        <w:bottom w:val="none" w:sz="0" w:space="0" w:color="auto"/>
        <w:right w:val="none" w:sz="0" w:space="0" w:color="auto"/>
      </w:divBdr>
    </w:div>
    <w:div w:id="778331970">
      <w:bodyDiv w:val="1"/>
      <w:marLeft w:val="0"/>
      <w:marRight w:val="0"/>
      <w:marTop w:val="0"/>
      <w:marBottom w:val="0"/>
      <w:divBdr>
        <w:top w:val="none" w:sz="0" w:space="0" w:color="auto"/>
        <w:left w:val="none" w:sz="0" w:space="0" w:color="auto"/>
        <w:bottom w:val="none" w:sz="0" w:space="0" w:color="auto"/>
        <w:right w:val="none" w:sz="0" w:space="0" w:color="auto"/>
      </w:divBdr>
    </w:div>
    <w:div w:id="794298533">
      <w:bodyDiv w:val="1"/>
      <w:marLeft w:val="0"/>
      <w:marRight w:val="0"/>
      <w:marTop w:val="0"/>
      <w:marBottom w:val="0"/>
      <w:divBdr>
        <w:top w:val="none" w:sz="0" w:space="0" w:color="auto"/>
        <w:left w:val="none" w:sz="0" w:space="0" w:color="auto"/>
        <w:bottom w:val="none" w:sz="0" w:space="0" w:color="auto"/>
        <w:right w:val="none" w:sz="0" w:space="0" w:color="auto"/>
      </w:divBdr>
    </w:div>
    <w:div w:id="876047347">
      <w:bodyDiv w:val="1"/>
      <w:marLeft w:val="0"/>
      <w:marRight w:val="0"/>
      <w:marTop w:val="0"/>
      <w:marBottom w:val="0"/>
      <w:divBdr>
        <w:top w:val="none" w:sz="0" w:space="0" w:color="auto"/>
        <w:left w:val="none" w:sz="0" w:space="0" w:color="auto"/>
        <w:bottom w:val="none" w:sz="0" w:space="0" w:color="auto"/>
        <w:right w:val="none" w:sz="0" w:space="0" w:color="auto"/>
      </w:divBdr>
    </w:div>
    <w:div w:id="907418868">
      <w:bodyDiv w:val="1"/>
      <w:marLeft w:val="0"/>
      <w:marRight w:val="0"/>
      <w:marTop w:val="0"/>
      <w:marBottom w:val="0"/>
      <w:divBdr>
        <w:top w:val="none" w:sz="0" w:space="0" w:color="auto"/>
        <w:left w:val="none" w:sz="0" w:space="0" w:color="auto"/>
        <w:bottom w:val="none" w:sz="0" w:space="0" w:color="auto"/>
        <w:right w:val="none" w:sz="0" w:space="0" w:color="auto"/>
      </w:divBdr>
    </w:div>
    <w:div w:id="1013649780">
      <w:bodyDiv w:val="1"/>
      <w:marLeft w:val="0"/>
      <w:marRight w:val="0"/>
      <w:marTop w:val="0"/>
      <w:marBottom w:val="0"/>
      <w:divBdr>
        <w:top w:val="none" w:sz="0" w:space="0" w:color="auto"/>
        <w:left w:val="none" w:sz="0" w:space="0" w:color="auto"/>
        <w:bottom w:val="none" w:sz="0" w:space="0" w:color="auto"/>
        <w:right w:val="none" w:sz="0" w:space="0" w:color="auto"/>
      </w:divBdr>
    </w:div>
    <w:div w:id="1064134996">
      <w:bodyDiv w:val="1"/>
      <w:marLeft w:val="0"/>
      <w:marRight w:val="0"/>
      <w:marTop w:val="0"/>
      <w:marBottom w:val="0"/>
      <w:divBdr>
        <w:top w:val="none" w:sz="0" w:space="0" w:color="auto"/>
        <w:left w:val="none" w:sz="0" w:space="0" w:color="auto"/>
        <w:bottom w:val="none" w:sz="0" w:space="0" w:color="auto"/>
        <w:right w:val="none" w:sz="0" w:space="0" w:color="auto"/>
      </w:divBdr>
    </w:div>
    <w:div w:id="1083836110">
      <w:bodyDiv w:val="1"/>
      <w:marLeft w:val="0"/>
      <w:marRight w:val="0"/>
      <w:marTop w:val="0"/>
      <w:marBottom w:val="0"/>
      <w:divBdr>
        <w:top w:val="none" w:sz="0" w:space="0" w:color="auto"/>
        <w:left w:val="none" w:sz="0" w:space="0" w:color="auto"/>
        <w:bottom w:val="none" w:sz="0" w:space="0" w:color="auto"/>
        <w:right w:val="none" w:sz="0" w:space="0" w:color="auto"/>
      </w:divBdr>
    </w:div>
    <w:div w:id="1096898268">
      <w:bodyDiv w:val="1"/>
      <w:marLeft w:val="0"/>
      <w:marRight w:val="0"/>
      <w:marTop w:val="0"/>
      <w:marBottom w:val="0"/>
      <w:divBdr>
        <w:top w:val="none" w:sz="0" w:space="0" w:color="auto"/>
        <w:left w:val="none" w:sz="0" w:space="0" w:color="auto"/>
        <w:bottom w:val="none" w:sz="0" w:space="0" w:color="auto"/>
        <w:right w:val="none" w:sz="0" w:space="0" w:color="auto"/>
      </w:divBdr>
    </w:div>
    <w:div w:id="1125082571">
      <w:bodyDiv w:val="1"/>
      <w:marLeft w:val="0"/>
      <w:marRight w:val="0"/>
      <w:marTop w:val="0"/>
      <w:marBottom w:val="0"/>
      <w:divBdr>
        <w:top w:val="none" w:sz="0" w:space="0" w:color="auto"/>
        <w:left w:val="none" w:sz="0" w:space="0" w:color="auto"/>
        <w:bottom w:val="none" w:sz="0" w:space="0" w:color="auto"/>
        <w:right w:val="none" w:sz="0" w:space="0" w:color="auto"/>
      </w:divBdr>
    </w:div>
    <w:div w:id="1165048929">
      <w:bodyDiv w:val="1"/>
      <w:marLeft w:val="0"/>
      <w:marRight w:val="0"/>
      <w:marTop w:val="0"/>
      <w:marBottom w:val="0"/>
      <w:divBdr>
        <w:top w:val="none" w:sz="0" w:space="0" w:color="auto"/>
        <w:left w:val="none" w:sz="0" w:space="0" w:color="auto"/>
        <w:bottom w:val="none" w:sz="0" w:space="0" w:color="auto"/>
        <w:right w:val="none" w:sz="0" w:space="0" w:color="auto"/>
      </w:divBdr>
    </w:div>
    <w:div w:id="1218853882">
      <w:bodyDiv w:val="1"/>
      <w:marLeft w:val="0"/>
      <w:marRight w:val="0"/>
      <w:marTop w:val="0"/>
      <w:marBottom w:val="0"/>
      <w:divBdr>
        <w:top w:val="none" w:sz="0" w:space="0" w:color="auto"/>
        <w:left w:val="none" w:sz="0" w:space="0" w:color="auto"/>
        <w:bottom w:val="none" w:sz="0" w:space="0" w:color="auto"/>
        <w:right w:val="none" w:sz="0" w:space="0" w:color="auto"/>
      </w:divBdr>
    </w:div>
    <w:div w:id="1219052983">
      <w:bodyDiv w:val="1"/>
      <w:marLeft w:val="0"/>
      <w:marRight w:val="0"/>
      <w:marTop w:val="0"/>
      <w:marBottom w:val="0"/>
      <w:divBdr>
        <w:top w:val="none" w:sz="0" w:space="0" w:color="auto"/>
        <w:left w:val="none" w:sz="0" w:space="0" w:color="auto"/>
        <w:bottom w:val="none" w:sz="0" w:space="0" w:color="auto"/>
        <w:right w:val="none" w:sz="0" w:space="0" w:color="auto"/>
      </w:divBdr>
    </w:div>
    <w:div w:id="1233275175">
      <w:bodyDiv w:val="1"/>
      <w:marLeft w:val="0"/>
      <w:marRight w:val="0"/>
      <w:marTop w:val="0"/>
      <w:marBottom w:val="0"/>
      <w:divBdr>
        <w:top w:val="none" w:sz="0" w:space="0" w:color="auto"/>
        <w:left w:val="none" w:sz="0" w:space="0" w:color="auto"/>
        <w:bottom w:val="none" w:sz="0" w:space="0" w:color="auto"/>
        <w:right w:val="none" w:sz="0" w:space="0" w:color="auto"/>
      </w:divBdr>
    </w:div>
    <w:div w:id="1259406974">
      <w:bodyDiv w:val="1"/>
      <w:marLeft w:val="0"/>
      <w:marRight w:val="0"/>
      <w:marTop w:val="0"/>
      <w:marBottom w:val="0"/>
      <w:divBdr>
        <w:top w:val="none" w:sz="0" w:space="0" w:color="auto"/>
        <w:left w:val="none" w:sz="0" w:space="0" w:color="auto"/>
        <w:bottom w:val="none" w:sz="0" w:space="0" w:color="auto"/>
        <w:right w:val="none" w:sz="0" w:space="0" w:color="auto"/>
      </w:divBdr>
    </w:div>
    <w:div w:id="1270969197">
      <w:bodyDiv w:val="1"/>
      <w:marLeft w:val="0"/>
      <w:marRight w:val="0"/>
      <w:marTop w:val="0"/>
      <w:marBottom w:val="0"/>
      <w:divBdr>
        <w:top w:val="none" w:sz="0" w:space="0" w:color="auto"/>
        <w:left w:val="none" w:sz="0" w:space="0" w:color="auto"/>
        <w:bottom w:val="none" w:sz="0" w:space="0" w:color="auto"/>
        <w:right w:val="none" w:sz="0" w:space="0" w:color="auto"/>
      </w:divBdr>
    </w:div>
    <w:div w:id="1363944411">
      <w:bodyDiv w:val="1"/>
      <w:marLeft w:val="0"/>
      <w:marRight w:val="0"/>
      <w:marTop w:val="0"/>
      <w:marBottom w:val="0"/>
      <w:divBdr>
        <w:top w:val="none" w:sz="0" w:space="0" w:color="auto"/>
        <w:left w:val="none" w:sz="0" w:space="0" w:color="auto"/>
        <w:bottom w:val="none" w:sz="0" w:space="0" w:color="auto"/>
        <w:right w:val="none" w:sz="0" w:space="0" w:color="auto"/>
      </w:divBdr>
    </w:div>
    <w:div w:id="1399861331">
      <w:bodyDiv w:val="1"/>
      <w:marLeft w:val="0"/>
      <w:marRight w:val="0"/>
      <w:marTop w:val="0"/>
      <w:marBottom w:val="0"/>
      <w:divBdr>
        <w:top w:val="none" w:sz="0" w:space="0" w:color="auto"/>
        <w:left w:val="none" w:sz="0" w:space="0" w:color="auto"/>
        <w:bottom w:val="none" w:sz="0" w:space="0" w:color="auto"/>
        <w:right w:val="none" w:sz="0" w:space="0" w:color="auto"/>
      </w:divBdr>
    </w:div>
    <w:div w:id="1428621996">
      <w:bodyDiv w:val="1"/>
      <w:marLeft w:val="0"/>
      <w:marRight w:val="0"/>
      <w:marTop w:val="0"/>
      <w:marBottom w:val="0"/>
      <w:divBdr>
        <w:top w:val="none" w:sz="0" w:space="0" w:color="auto"/>
        <w:left w:val="none" w:sz="0" w:space="0" w:color="auto"/>
        <w:bottom w:val="none" w:sz="0" w:space="0" w:color="auto"/>
        <w:right w:val="none" w:sz="0" w:space="0" w:color="auto"/>
      </w:divBdr>
    </w:div>
    <w:div w:id="1434939749">
      <w:bodyDiv w:val="1"/>
      <w:marLeft w:val="0"/>
      <w:marRight w:val="0"/>
      <w:marTop w:val="0"/>
      <w:marBottom w:val="0"/>
      <w:divBdr>
        <w:top w:val="none" w:sz="0" w:space="0" w:color="auto"/>
        <w:left w:val="none" w:sz="0" w:space="0" w:color="auto"/>
        <w:bottom w:val="none" w:sz="0" w:space="0" w:color="auto"/>
        <w:right w:val="none" w:sz="0" w:space="0" w:color="auto"/>
      </w:divBdr>
    </w:div>
    <w:div w:id="1452168843">
      <w:bodyDiv w:val="1"/>
      <w:marLeft w:val="0"/>
      <w:marRight w:val="0"/>
      <w:marTop w:val="0"/>
      <w:marBottom w:val="0"/>
      <w:divBdr>
        <w:top w:val="none" w:sz="0" w:space="0" w:color="auto"/>
        <w:left w:val="none" w:sz="0" w:space="0" w:color="auto"/>
        <w:bottom w:val="none" w:sz="0" w:space="0" w:color="auto"/>
        <w:right w:val="none" w:sz="0" w:space="0" w:color="auto"/>
      </w:divBdr>
    </w:div>
    <w:div w:id="1518807801">
      <w:bodyDiv w:val="1"/>
      <w:marLeft w:val="0"/>
      <w:marRight w:val="0"/>
      <w:marTop w:val="0"/>
      <w:marBottom w:val="0"/>
      <w:divBdr>
        <w:top w:val="none" w:sz="0" w:space="0" w:color="auto"/>
        <w:left w:val="none" w:sz="0" w:space="0" w:color="auto"/>
        <w:bottom w:val="none" w:sz="0" w:space="0" w:color="auto"/>
        <w:right w:val="none" w:sz="0" w:space="0" w:color="auto"/>
      </w:divBdr>
    </w:div>
    <w:div w:id="1521814645">
      <w:bodyDiv w:val="1"/>
      <w:marLeft w:val="0"/>
      <w:marRight w:val="0"/>
      <w:marTop w:val="0"/>
      <w:marBottom w:val="0"/>
      <w:divBdr>
        <w:top w:val="none" w:sz="0" w:space="0" w:color="auto"/>
        <w:left w:val="none" w:sz="0" w:space="0" w:color="auto"/>
        <w:bottom w:val="none" w:sz="0" w:space="0" w:color="auto"/>
        <w:right w:val="none" w:sz="0" w:space="0" w:color="auto"/>
      </w:divBdr>
    </w:div>
    <w:div w:id="1571767504">
      <w:bodyDiv w:val="1"/>
      <w:marLeft w:val="0"/>
      <w:marRight w:val="0"/>
      <w:marTop w:val="0"/>
      <w:marBottom w:val="0"/>
      <w:divBdr>
        <w:top w:val="none" w:sz="0" w:space="0" w:color="auto"/>
        <w:left w:val="none" w:sz="0" w:space="0" w:color="auto"/>
        <w:bottom w:val="none" w:sz="0" w:space="0" w:color="auto"/>
        <w:right w:val="none" w:sz="0" w:space="0" w:color="auto"/>
      </w:divBdr>
    </w:div>
    <w:div w:id="1644120731">
      <w:bodyDiv w:val="1"/>
      <w:marLeft w:val="0"/>
      <w:marRight w:val="0"/>
      <w:marTop w:val="0"/>
      <w:marBottom w:val="0"/>
      <w:divBdr>
        <w:top w:val="none" w:sz="0" w:space="0" w:color="auto"/>
        <w:left w:val="none" w:sz="0" w:space="0" w:color="auto"/>
        <w:bottom w:val="none" w:sz="0" w:space="0" w:color="auto"/>
        <w:right w:val="none" w:sz="0" w:space="0" w:color="auto"/>
      </w:divBdr>
    </w:div>
    <w:div w:id="1650741613">
      <w:bodyDiv w:val="1"/>
      <w:marLeft w:val="0"/>
      <w:marRight w:val="0"/>
      <w:marTop w:val="0"/>
      <w:marBottom w:val="0"/>
      <w:divBdr>
        <w:top w:val="none" w:sz="0" w:space="0" w:color="auto"/>
        <w:left w:val="none" w:sz="0" w:space="0" w:color="auto"/>
        <w:bottom w:val="none" w:sz="0" w:space="0" w:color="auto"/>
        <w:right w:val="none" w:sz="0" w:space="0" w:color="auto"/>
      </w:divBdr>
    </w:div>
    <w:div w:id="1669671896">
      <w:bodyDiv w:val="1"/>
      <w:marLeft w:val="0"/>
      <w:marRight w:val="0"/>
      <w:marTop w:val="0"/>
      <w:marBottom w:val="0"/>
      <w:divBdr>
        <w:top w:val="none" w:sz="0" w:space="0" w:color="auto"/>
        <w:left w:val="none" w:sz="0" w:space="0" w:color="auto"/>
        <w:bottom w:val="none" w:sz="0" w:space="0" w:color="auto"/>
        <w:right w:val="none" w:sz="0" w:space="0" w:color="auto"/>
      </w:divBdr>
    </w:div>
    <w:div w:id="1676885565">
      <w:bodyDiv w:val="1"/>
      <w:marLeft w:val="0"/>
      <w:marRight w:val="0"/>
      <w:marTop w:val="0"/>
      <w:marBottom w:val="0"/>
      <w:divBdr>
        <w:top w:val="none" w:sz="0" w:space="0" w:color="auto"/>
        <w:left w:val="none" w:sz="0" w:space="0" w:color="auto"/>
        <w:bottom w:val="none" w:sz="0" w:space="0" w:color="auto"/>
        <w:right w:val="none" w:sz="0" w:space="0" w:color="auto"/>
      </w:divBdr>
    </w:div>
    <w:div w:id="1687750372">
      <w:bodyDiv w:val="1"/>
      <w:marLeft w:val="0"/>
      <w:marRight w:val="0"/>
      <w:marTop w:val="0"/>
      <w:marBottom w:val="0"/>
      <w:divBdr>
        <w:top w:val="none" w:sz="0" w:space="0" w:color="auto"/>
        <w:left w:val="none" w:sz="0" w:space="0" w:color="auto"/>
        <w:bottom w:val="none" w:sz="0" w:space="0" w:color="auto"/>
        <w:right w:val="none" w:sz="0" w:space="0" w:color="auto"/>
      </w:divBdr>
    </w:div>
    <w:div w:id="1704592941">
      <w:bodyDiv w:val="1"/>
      <w:marLeft w:val="0"/>
      <w:marRight w:val="0"/>
      <w:marTop w:val="0"/>
      <w:marBottom w:val="0"/>
      <w:divBdr>
        <w:top w:val="none" w:sz="0" w:space="0" w:color="auto"/>
        <w:left w:val="none" w:sz="0" w:space="0" w:color="auto"/>
        <w:bottom w:val="none" w:sz="0" w:space="0" w:color="auto"/>
        <w:right w:val="none" w:sz="0" w:space="0" w:color="auto"/>
      </w:divBdr>
    </w:div>
    <w:div w:id="1712460134">
      <w:bodyDiv w:val="1"/>
      <w:marLeft w:val="0"/>
      <w:marRight w:val="0"/>
      <w:marTop w:val="0"/>
      <w:marBottom w:val="0"/>
      <w:divBdr>
        <w:top w:val="none" w:sz="0" w:space="0" w:color="auto"/>
        <w:left w:val="none" w:sz="0" w:space="0" w:color="auto"/>
        <w:bottom w:val="none" w:sz="0" w:space="0" w:color="auto"/>
        <w:right w:val="none" w:sz="0" w:space="0" w:color="auto"/>
      </w:divBdr>
    </w:div>
    <w:div w:id="1717856310">
      <w:bodyDiv w:val="1"/>
      <w:marLeft w:val="0"/>
      <w:marRight w:val="0"/>
      <w:marTop w:val="0"/>
      <w:marBottom w:val="0"/>
      <w:divBdr>
        <w:top w:val="none" w:sz="0" w:space="0" w:color="auto"/>
        <w:left w:val="none" w:sz="0" w:space="0" w:color="auto"/>
        <w:bottom w:val="none" w:sz="0" w:space="0" w:color="auto"/>
        <w:right w:val="none" w:sz="0" w:space="0" w:color="auto"/>
      </w:divBdr>
    </w:div>
    <w:div w:id="1737632083">
      <w:bodyDiv w:val="1"/>
      <w:marLeft w:val="0"/>
      <w:marRight w:val="0"/>
      <w:marTop w:val="0"/>
      <w:marBottom w:val="0"/>
      <w:divBdr>
        <w:top w:val="none" w:sz="0" w:space="0" w:color="auto"/>
        <w:left w:val="none" w:sz="0" w:space="0" w:color="auto"/>
        <w:bottom w:val="none" w:sz="0" w:space="0" w:color="auto"/>
        <w:right w:val="none" w:sz="0" w:space="0" w:color="auto"/>
      </w:divBdr>
    </w:div>
    <w:div w:id="1738430009">
      <w:bodyDiv w:val="1"/>
      <w:marLeft w:val="0"/>
      <w:marRight w:val="0"/>
      <w:marTop w:val="0"/>
      <w:marBottom w:val="0"/>
      <w:divBdr>
        <w:top w:val="none" w:sz="0" w:space="0" w:color="auto"/>
        <w:left w:val="none" w:sz="0" w:space="0" w:color="auto"/>
        <w:bottom w:val="none" w:sz="0" w:space="0" w:color="auto"/>
        <w:right w:val="none" w:sz="0" w:space="0" w:color="auto"/>
      </w:divBdr>
    </w:div>
    <w:div w:id="1844852391">
      <w:bodyDiv w:val="1"/>
      <w:marLeft w:val="0"/>
      <w:marRight w:val="0"/>
      <w:marTop w:val="0"/>
      <w:marBottom w:val="0"/>
      <w:divBdr>
        <w:top w:val="none" w:sz="0" w:space="0" w:color="auto"/>
        <w:left w:val="none" w:sz="0" w:space="0" w:color="auto"/>
        <w:bottom w:val="none" w:sz="0" w:space="0" w:color="auto"/>
        <w:right w:val="none" w:sz="0" w:space="0" w:color="auto"/>
      </w:divBdr>
    </w:div>
    <w:div w:id="1929385910">
      <w:bodyDiv w:val="1"/>
      <w:marLeft w:val="0"/>
      <w:marRight w:val="0"/>
      <w:marTop w:val="0"/>
      <w:marBottom w:val="0"/>
      <w:divBdr>
        <w:top w:val="none" w:sz="0" w:space="0" w:color="auto"/>
        <w:left w:val="none" w:sz="0" w:space="0" w:color="auto"/>
        <w:bottom w:val="none" w:sz="0" w:space="0" w:color="auto"/>
        <w:right w:val="none" w:sz="0" w:space="0" w:color="auto"/>
      </w:divBdr>
    </w:div>
    <w:div w:id="2030250834">
      <w:bodyDiv w:val="1"/>
      <w:marLeft w:val="0"/>
      <w:marRight w:val="0"/>
      <w:marTop w:val="0"/>
      <w:marBottom w:val="0"/>
      <w:divBdr>
        <w:top w:val="none" w:sz="0" w:space="0" w:color="auto"/>
        <w:left w:val="none" w:sz="0" w:space="0" w:color="auto"/>
        <w:bottom w:val="none" w:sz="0" w:space="0" w:color="auto"/>
        <w:right w:val="none" w:sz="0" w:space="0" w:color="auto"/>
      </w:divBdr>
    </w:div>
    <w:div w:id="2043241231">
      <w:bodyDiv w:val="1"/>
      <w:marLeft w:val="0"/>
      <w:marRight w:val="0"/>
      <w:marTop w:val="0"/>
      <w:marBottom w:val="0"/>
      <w:divBdr>
        <w:top w:val="none" w:sz="0" w:space="0" w:color="auto"/>
        <w:left w:val="none" w:sz="0" w:space="0" w:color="auto"/>
        <w:bottom w:val="none" w:sz="0" w:space="0" w:color="auto"/>
        <w:right w:val="none" w:sz="0" w:space="0" w:color="auto"/>
      </w:divBdr>
    </w:div>
    <w:div w:id="206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obs@everco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nsa@infojob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sotros.infojobs.net/prensa/indicadores-infojob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MEDI~1.GAR\CONFIG~1\Temp\Directorio%20temporal%201%20para%20infojobs_plantilla_word.zip\Infojobs_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C9C7-8CCC-447A-809D-977D33D7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Infojobs_plantilla</Template>
  <TotalTime>28</TotalTime>
  <Pages>5</Pages>
  <Words>1214</Words>
  <Characters>6679</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Infojobs.net</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Daniel.Martinez@hkstrategies.com</dc:creator>
  <cp:lastModifiedBy>Sara Rius</cp:lastModifiedBy>
  <cp:revision>17</cp:revision>
  <cp:lastPrinted>2018-01-09T17:11:00Z</cp:lastPrinted>
  <dcterms:created xsi:type="dcterms:W3CDTF">2019-01-10T11:42:00Z</dcterms:created>
  <dcterms:modified xsi:type="dcterms:W3CDTF">2019-01-14T08:11:00Z</dcterms:modified>
</cp:coreProperties>
</file>