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1DCE" w14:textId="769390FD" w:rsidR="00BF395E" w:rsidRPr="00780168" w:rsidRDefault="009E5B68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Análisis de Indicadores InfoJobs </w:t>
      </w:r>
      <w:r w:rsidR="00B32067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julio</w:t>
      </w: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 201</w:t>
      </w:r>
      <w:r w:rsidR="006520A7"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8</w:t>
      </w:r>
    </w:p>
    <w:p w14:paraId="34B25E00" w14:textId="77777777" w:rsidR="00625423" w:rsidRPr="00780168" w:rsidRDefault="00625423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14:paraId="39CCEAB6" w14:textId="04260F0B" w:rsidR="00E33230" w:rsidRDefault="00B32067" w:rsidP="00E33230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</w:pP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En julio, l</w:t>
      </w:r>
      <w:r w:rsidR="009B541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os puestos de trabajo ofertados </w:t>
      </w:r>
      <w:r w:rsidR="007A7F58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en</w:t>
      </w:r>
      <w:r w:rsidR="009B541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España</w:t>
      </w:r>
      <w:r w:rsidR="007A7F58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</w:t>
      </w:r>
      <w:r w:rsidR="009B541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crecen un </w:t>
      </w: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34</w:t>
      </w:r>
      <w:r w:rsidR="00695D4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,</w:t>
      </w: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5</w:t>
      </w:r>
      <w:r w:rsidR="009B541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% respecto </w:t>
      </w:r>
      <w:r w:rsidR="00695D4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a 2017</w:t>
      </w:r>
    </w:p>
    <w:p w14:paraId="05551140" w14:textId="77777777" w:rsidR="003A42A3" w:rsidRDefault="003A42A3" w:rsidP="003A42A3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9599151" w14:textId="77777777" w:rsidR="009B5411" w:rsidRDefault="009B5411" w:rsidP="009B5411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2B838284" w14:textId="5D716B9B" w:rsidR="00EC5518" w:rsidRDefault="00D63F94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 xml:space="preserve">InfoJobs </w:t>
      </w:r>
      <w:r w:rsidR="00B32067">
        <w:rPr>
          <w:rFonts w:ascii="Arial" w:hAnsi="Arial" w:cs="Arial"/>
          <w:b/>
          <w:color w:val="27AAE1"/>
          <w:sz w:val="22"/>
          <w:lang w:val="es-ES_tradnl"/>
        </w:rPr>
        <w:t xml:space="preserve">ha alcanzado las 313.204 </w:t>
      </w:r>
      <w:r w:rsidR="007A7F58">
        <w:rPr>
          <w:rFonts w:ascii="Arial" w:hAnsi="Arial" w:cs="Arial"/>
          <w:b/>
          <w:color w:val="27AAE1"/>
          <w:sz w:val="22"/>
          <w:lang w:val="es-ES_tradnl"/>
        </w:rPr>
        <w:t>ofertas de trabajo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B32067">
        <w:rPr>
          <w:rFonts w:ascii="Arial" w:hAnsi="Arial" w:cs="Arial"/>
          <w:b/>
          <w:color w:val="27AAE1"/>
          <w:sz w:val="22"/>
          <w:lang w:val="es-ES_tradnl"/>
        </w:rPr>
        <w:t xml:space="preserve">publicadas </w:t>
      </w:r>
      <w:r w:rsidR="00695D41">
        <w:rPr>
          <w:rFonts w:ascii="Arial" w:hAnsi="Arial" w:cs="Arial"/>
          <w:b/>
          <w:color w:val="27AAE1"/>
          <w:sz w:val="22"/>
          <w:lang w:val="es-ES_tradnl"/>
        </w:rPr>
        <w:t xml:space="preserve">durante el mes </w:t>
      </w:r>
      <w:r w:rsidR="004700BB">
        <w:rPr>
          <w:rFonts w:ascii="Arial" w:hAnsi="Arial" w:cs="Arial"/>
          <w:b/>
          <w:color w:val="27AAE1"/>
          <w:sz w:val="22"/>
          <w:lang w:val="es-ES_tradnl"/>
        </w:rPr>
        <w:t>d</w:t>
      </w:r>
      <w:r w:rsidR="00695D41">
        <w:rPr>
          <w:rFonts w:ascii="Arial" w:hAnsi="Arial" w:cs="Arial"/>
          <w:b/>
          <w:color w:val="27AAE1"/>
          <w:sz w:val="22"/>
          <w:lang w:val="es-ES_tradnl"/>
        </w:rPr>
        <w:t xml:space="preserve">e </w:t>
      </w:r>
      <w:r w:rsidR="007A7F58">
        <w:rPr>
          <w:rFonts w:ascii="Arial" w:hAnsi="Arial" w:cs="Arial"/>
          <w:b/>
          <w:color w:val="27AAE1"/>
          <w:sz w:val="22"/>
          <w:lang w:val="es-ES_tradnl"/>
        </w:rPr>
        <w:t>ju</w:t>
      </w:r>
      <w:r w:rsidR="00B32067">
        <w:rPr>
          <w:rFonts w:ascii="Arial" w:hAnsi="Arial" w:cs="Arial"/>
          <w:b/>
          <w:color w:val="27AAE1"/>
          <w:sz w:val="22"/>
          <w:lang w:val="es-ES_tradnl"/>
        </w:rPr>
        <w:t>li</w:t>
      </w:r>
      <w:r w:rsidR="007A7F58">
        <w:rPr>
          <w:rFonts w:ascii="Arial" w:hAnsi="Arial" w:cs="Arial"/>
          <w:b/>
          <w:color w:val="27AAE1"/>
          <w:sz w:val="22"/>
          <w:lang w:val="es-ES_tradnl"/>
        </w:rPr>
        <w:t>o</w:t>
      </w:r>
      <w:r>
        <w:rPr>
          <w:rFonts w:ascii="Arial" w:hAnsi="Arial" w:cs="Arial"/>
          <w:b/>
          <w:color w:val="27AAE1"/>
          <w:sz w:val="22"/>
          <w:lang w:val="es-ES_tradnl"/>
        </w:rPr>
        <w:t>,</w:t>
      </w:r>
      <w:r w:rsidR="00233C44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B32067">
        <w:rPr>
          <w:rFonts w:ascii="Arial" w:hAnsi="Arial" w:cs="Arial"/>
          <w:b/>
          <w:color w:val="27AAE1"/>
          <w:sz w:val="22"/>
          <w:lang w:val="es-ES_tradnl"/>
        </w:rPr>
        <w:t>80.284</w:t>
      </w:r>
      <w:r w:rsidR="00695D41">
        <w:rPr>
          <w:rFonts w:ascii="Arial" w:hAnsi="Arial" w:cs="Arial"/>
          <w:b/>
          <w:color w:val="27AAE1"/>
          <w:sz w:val="22"/>
          <w:lang w:val="es-ES_tradnl"/>
        </w:rPr>
        <w:t xml:space="preserve"> vacantes más que en </w:t>
      </w:r>
      <w:r w:rsidR="00B32067">
        <w:rPr>
          <w:rFonts w:ascii="Arial" w:hAnsi="Arial" w:cs="Arial"/>
          <w:b/>
          <w:color w:val="27AAE1"/>
          <w:sz w:val="22"/>
          <w:lang w:val="es-ES_tradnl"/>
        </w:rPr>
        <w:t>julio</w:t>
      </w:r>
      <w:r w:rsidR="007A7F58">
        <w:rPr>
          <w:rFonts w:ascii="Arial" w:hAnsi="Arial" w:cs="Arial"/>
          <w:b/>
          <w:color w:val="27AAE1"/>
          <w:sz w:val="22"/>
          <w:lang w:val="es-ES_tradnl"/>
        </w:rPr>
        <w:t xml:space="preserve"> de 2017</w:t>
      </w:r>
    </w:p>
    <w:p w14:paraId="6F32D99E" w14:textId="77777777" w:rsidR="00EC5518" w:rsidRPr="00780168" w:rsidRDefault="00EC5518" w:rsidP="00EC5518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0CD3702C" w14:textId="0B8AB68C" w:rsidR="00EC5518" w:rsidRDefault="00EC5518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780168">
        <w:rPr>
          <w:rFonts w:ascii="Arial" w:hAnsi="Arial" w:cs="Arial"/>
          <w:b/>
          <w:color w:val="27AAE1"/>
          <w:sz w:val="22"/>
          <w:lang w:val="es-ES_tradnl"/>
        </w:rPr>
        <w:t xml:space="preserve">La modalidad contractual indefinida 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 xml:space="preserve">representó </w:t>
      </w:r>
      <w:r w:rsidR="00C72C5C">
        <w:rPr>
          <w:rFonts w:ascii="Arial" w:hAnsi="Arial" w:cs="Arial"/>
          <w:b/>
          <w:color w:val="27AAE1"/>
          <w:sz w:val="22"/>
          <w:lang w:val="es-ES_tradnl"/>
        </w:rPr>
        <w:t xml:space="preserve">el pasado mes 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 xml:space="preserve">el </w:t>
      </w:r>
      <w:r w:rsidR="00227B2D" w:rsidRPr="00227B2D">
        <w:rPr>
          <w:rFonts w:ascii="Arial" w:hAnsi="Arial" w:cs="Arial"/>
          <w:b/>
          <w:color w:val="27AAE1"/>
          <w:sz w:val="22"/>
          <w:lang w:val="es-ES_tradnl"/>
        </w:rPr>
        <w:t>29,7</w:t>
      </w:r>
      <w:r w:rsidR="00D16CC7" w:rsidRPr="00227B2D">
        <w:rPr>
          <w:rFonts w:ascii="Arial" w:hAnsi="Arial" w:cs="Arial"/>
          <w:b/>
          <w:color w:val="27AAE1"/>
          <w:sz w:val="22"/>
          <w:lang w:val="es-ES_tradnl"/>
        </w:rPr>
        <w:t>%</w:t>
      </w:r>
      <w:r w:rsidR="0088467E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>de las vacantes publicadas</w:t>
      </w:r>
    </w:p>
    <w:p w14:paraId="120F3482" w14:textId="77777777" w:rsidR="00695D41" w:rsidRPr="00695D41" w:rsidRDefault="00695D41" w:rsidP="00695D41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1D48EF40" w14:textId="6688B659" w:rsidR="00695D41" w:rsidRDefault="00695D41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>Madrid</w:t>
      </w:r>
      <w:r w:rsidR="007A7F58">
        <w:rPr>
          <w:rFonts w:ascii="Arial" w:hAnsi="Arial" w:cs="Arial"/>
          <w:b/>
          <w:color w:val="27AAE1"/>
          <w:sz w:val="22"/>
          <w:lang w:val="es-ES_tradnl"/>
        </w:rPr>
        <w:t xml:space="preserve"> y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Cataluña son la</w:t>
      </w:r>
      <w:r w:rsidR="001A33B1">
        <w:rPr>
          <w:rFonts w:ascii="Arial" w:hAnsi="Arial" w:cs="Arial"/>
          <w:b/>
          <w:color w:val="27AAE1"/>
          <w:sz w:val="22"/>
          <w:lang w:val="es-ES_tradnl"/>
        </w:rPr>
        <w:t>s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Comunidades que más empleo generan</w:t>
      </w:r>
      <w:r w:rsidR="008F63ED">
        <w:rPr>
          <w:rFonts w:ascii="Arial" w:hAnsi="Arial" w:cs="Arial"/>
          <w:b/>
          <w:color w:val="27AAE1"/>
          <w:sz w:val="22"/>
          <w:lang w:val="es-ES_tradnl"/>
        </w:rPr>
        <w:t xml:space="preserve"> y han concentrado </w:t>
      </w:r>
      <w:r w:rsidR="00B32067">
        <w:rPr>
          <w:rFonts w:ascii="Arial" w:hAnsi="Arial" w:cs="Arial"/>
          <w:b/>
          <w:color w:val="27AAE1"/>
          <w:sz w:val="22"/>
          <w:lang w:val="es-ES_tradnl"/>
        </w:rPr>
        <w:t>el 56,5%</w:t>
      </w:r>
      <w:r w:rsidR="00F0177D" w:rsidRPr="007A7F58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F0177D">
        <w:rPr>
          <w:rFonts w:ascii="Arial" w:hAnsi="Arial" w:cs="Arial"/>
          <w:b/>
          <w:color w:val="27AAE1"/>
          <w:sz w:val="22"/>
          <w:lang w:val="es-ES_tradnl"/>
        </w:rPr>
        <w:t xml:space="preserve">de las vacantes canalizadas a través de InfoJobs durante </w:t>
      </w:r>
      <w:r w:rsidR="00B32067">
        <w:rPr>
          <w:rFonts w:ascii="Arial" w:hAnsi="Arial" w:cs="Arial"/>
          <w:b/>
          <w:color w:val="27AAE1"/>
          <w:sz w:val="22"/>
          <w:lang w:val="es-ES_tradnl"/>
        </w:rPr>
        <w:t>el pasado mes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</w:p>
    <w:p w14:paraId="7436709D" w14:textId="77777777" w:rsidR="00EF5552" w:rsidRPr="003413F8" w:rsidRDefault="00EF5552" w:rsidP="003413F8">
      <w:pPr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78B3FDA" w14:textId="77777777" w:rsidR="002F3AEC" w:rsidRPr="00780168" w:rsidRDefault="002F3AEC" w:rsidP="002F3AEC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41D821C" w14:textId="77777777" w:rsidR="004C3514" w:rsidRPr="00780168" w:rsidRDefault="004C3514" w:rsidP="004C3514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186D0904" w14:textId="5EE459BE" w:rsidR="00877F36" w:rsidRDefault="009E5B68" w:rsidP="008C2B7B">
      <w:pPr>
        <w:pStyle w:val="IJTextonormal"/>
      </w:pPr>
      <w:r w:rsidRPr="00780168">
        <w:rPr>
          <w:b/>
        </w:rPr>
        <w:t>B</w:t>
      </w:r>
      <w:r w:rsidR="00F94ED3" w:rsidRPr="00780168">
        <w:rPr>
          <w:b/>
        </w:rPr>
        <w:t xml:space="preserve">arcelona, </w:t>
      </w:r>
      <w:r w:rsidR="00B32067">
        <w:rPr>
          <w:b/>
        </w:rPr>
        <w:t>9</w:t>
      </w:r>
      <w:r w:rsidR="004C3514" w:rsidRPr="00780168">
        <w:rPr>
          <w:b/>
        </w:rPr>
        <w:t xml:space="preserve"> de </w:t>
      </w:r>
      <w:r w:rsidR="00B32067">
        <w:rPr>
          <w:b/>
        </w:rPr>
        <w:t>agost</w:t>
      </w:r>
      <w:r w:rsidR="007A7F58">
        <w:rPr>
          <w:b/>
        </w:rPr>
        <w:t>o</w:t>
      </w:r>
      <w:r w:rsidR="00160ADF" w:rsidRPr="00780168">
        <w:rPr>
          <w:b/>
        </w:rPr>
        <w:t xml:space="preserve"> de 201</w:t>
      </w:r>
      <w:r w:rsidR="00D52FFF" w:rsidRPr="00780168">
        <w:rPr>
          <w:b/>
        </w:rPr>
        <w:t>8</w:t>
      </w:r>
      <w:r w:rsidRPr="00780168">
        <w:rPr>
          <w:b/>
        </w:rPr>
        <w:t>.-</w:t>
      </w:r>
      <w:r w:rsidRPr="00780168">
        <w:t xml:space="preserve"> </w:t>
      </w:r>
      <w:hyperlink r:id="rId8" w:history="1">
        <w:r w:rsidRPr="00780168">
          <w:rPr>
            <w:rStyle w:val="Hipervnculo"/>
          </w:rPr>
          <w:t>InfoJobs</w:t>
        </w:r>
      </w:hyperlink>
      <w:r w:rsidR="0062227B" w:rsidRPr="00780168">
        <w:t>,</w:t>
      </w:r>
      <w:r w:rsidR="00923559" w:rsidRPr="00780168">
        <w:t xml:space="preserve"> </w:t>
      </w:r>
      <w:r w:rsidR="00EF5552">
        <w:t xml:space="preserve">la </w:t>
      </w:r>
      <w:r w:rsidR="0062227B" w:rsidRPr="00780168">
        <w:t>plataforma líder</w:t>
      </w:r>
      <w:r w:rsidR="0003689A" w:rsidRPr="00780168">
        <w:t xml:space="preserve"> para encontrar empleo y talento</w:t>
      </w:r>
      <w:r w:rsidR="0062227B" w:rsidRPr="00780168">
        <w:t xml:space="preserve"> en España, </w:t>
      </w:r>
      <w:r w:rsidR="00FE4388" w:rsidRPr="00780168">
        <w:t>estudia</w:t>
      </w:r>
      <w:r w:rsidRPr="00780168">
        <w:t xml:space="preserve"> </w:t>
      </w:r>
      <w:r w:rsidR="007A7F58">
        <w:t xml:space="preserve">mensualmente </w:t>
      </w:r>
      <w:r w:rsidRPr="00780168">
        <w:t>el estado de la ofe</w:t>
      </w:r>
      <w:r w:rsidR="004C3AA7" w:rsidRPr="00780168">
        <w:t>rta y la demanda de empleo</w:t>
      </w:r>
      <w:r w:rsidR="00F0177D">
        <w:t xml:space="preserve"> en nuestro país,</w:t>
      </w:r>
      <w:r w:rsidR="004C3AA7" w:rsidRPr="00780168">
        <w:t xml:space="preserve"> </w:t>
      </w:r>
      <w:r w:rsidR="00A804F0" w:rsidRPr="00780168">
        <w:t>para</w:t>
      </w:r>
      <w:r w:rsidRPr="00780168">
        <w:t xml:space="preserve"> </w:t>
      </w:r>
      <w:r w:rsidR="007A7F58">
        <w:t>revelar la evolución de los sectores laborales en cuanto a número de vacantes y cuáles son las mejores oportunidades para encontrar trabajo</w:t>
      </w:r>
      <w:r w:rsidRPr="00780168">
        <w:t xml:space="preserve">. </w:t>
      </w:r>
      <w:r w:rsidR="00F0177D">
        <w:rPr>
          <w:b/>
        </w:rPr>
        <w:t>En</w:t>
      </w:r>
      <w:r w:rsidR="00B32067">
        <w:rPr>
          <w:b/>
        </w:rPr>
        <w:t xml:space="preserve"> el mes de</w:t>
      </w:r>
      <w:r w:rsidR="00F0177D">
        <w:rPr>
          <w:b/>
        </w:rPr>
        <w:t xml:space="preserve"> </w:t>
      </w:r>
      <w:r w:rsidR="007A7F58">
        <w:rPr>
          <w:b/>
        </w:rPr>
        <w:t>ju</w:t>
      </w:r>
      <w:r w:rsidR="00B32067">
        <w:rPr>
          <w:b/>
        </w:rPr>
        <w:t>l</w:t>
      </w:r>
      <w:r w:rsidR="007A7F58">
        <w:rPr>
          <w:b/>
        </w:rPr>
        <w:t>io</w:t>
      </w:r>
      <w:r w:rsidR="00F0177D">
        <w:rPr>
          <w:b/>
        </w:rPr>
        <w:t xml:space="preserve">, </w:t>
      </w:r>
      <w:r w:rsidR="007A7F58">
        <w:rPr>
          <w:b/>
        </w:rPr>
        <w:t>InfoJobs recogió</w:t>
      </w:r>
      <w:r w:rsidR="00877F36" w:rsidRPr="00877F36">
        <w:rPr>
          <w:b/>
        </w:rPr>
        <w:t xml:space="preserve"> </w:t>
      </w:r>
      <w:r w:rsidR="00F0177D">
        <w:rPr>
          <w:b/>
        </w:rPr>
        <w:t>un total de 3</w:t>
      </w:r>
      <w:r w:rsidR="00B32067">
        <w:rPr>
          <w:b/>
        </w:rPr>
        <w:t>1</w:t>
      </w:r>
      <w:r w:rsidR="007A7F58">
        <w:rPr>
          <w:b/>
        </w:rPr>
        <w:t>3</w:t>
      </w:r>
      <w:r w:rsidR="00F0177D">
        <w:rPr>
          <w:b/>
        </w:rPr>
        <w:t>.</w:t>
      </w:r>
      <w:r w:rsidR="00B32067">
        <w:rPr>
          <w:b/>
        </w:rPr>
        <w:t>204</w:t>
      </w:r>
      <w:r w:rsidR="00877F36" w:rsidRPr="00877F36">
        <w:rPr>
          <w:b/>
        </w:rPr>
        <w:t xml:space="preserve"> puestos de </w:t>
      </w:r>
      <w:r w:rsidR="00B32067">
        <w:rPr>
          <w:b/>
        </w:rPr>
        <w:t>trabajo</w:t>
      </w:r>
      <w:r w:rsidR="00877F36">
        <w:t xml:space="preserve">, que </w:t>
      </w:r>
      <w:r w:rsidR="00F0177D">
        <w:t>supusieron</w:t>
      </w:r>
      <w:r w:rsidR="00877F36">
        <w:t xml:space="preserve"> un </w:t>
      </w:r>
      <w:r w:rsidR="00F0177D">
        <w:t xml:space="preserve">incremento </w:t>
      </w:r>
      <w:r w:rsidR="00877F36">
        <w:t xml:space="preserve">del </w:t>
      </w:r>
      <w:r w:rsidR="00B32067">
        <w:t>34,5</w:t>
      </w:r>
      <w:r w:rsidR="00877F36">
        <w:t xml:space="preserve">% respecto </w:t>
      </w:r>
      <w:r w:rsidR="00F0177D">
        <w:t xml:space="preserve">al </w:t>
      </w:r>
      <w:r w:rsidR="007A7F58">
        <w:t>mismo período del año anterior</w:t>
      </w:r>
      <w:r w:rsidR="00877F36">
        <w:t xml:space="preserve">, con </w:t>
      </w:r>
      <w:r w:rsidR="00B32067">
        <w:t>80.284</w:t>
      </w:r>
      <w:r w:rsidR="00877F36">
        <w:t xml:space="preserve"> </w:t>
      </w:r>
      <w:r w:rsidR="00392474">
        <w:t>vacantes</w:t>
      </w:r>
      <w:r w:rsidR="00877F36">
        <w:t xml:space="preserve"> más.</w:t>
      </w:r>
    </w:p>
    <w:p w14:paraId="4CCA866B" w14:textId="77777777" w:rsidR="00877F36" w:rsidRDefault="00877F36" w:rsidP="008C2B7B">
      <w:pPr>
        <w:pStyle w:val="IJTextonormal"/>
      </w:pPr>
    </w:p>
    <w:p w14:paraId="5B1545EF" w14:textId="5119412B" w:rsidR="00EF5552" w:rsidRDefault="00877F36" w:rsidP="008C2B7B">
      <w:pPr>
        <w:pStyle w:val="IJTextonormal"/>
      </w:pPr>
      <w:r>
        <w:t>La</w:t>
      </w:r>
      <w:r w:rsidR="00EF5552">
        <w:t xml:space="preserve"> Comunidad de Madrid,</w:t>
      </w:r>
      <w:r w:rsidR="00F0177D">
        <w:t xml:space="preserve"> con 9</w:t>
      </w:r>
      <w:r w:rsidR="00B32067">
        <w:t>3</w:t>
      </w:r>
      <w:r w:rsidR="00F0177D">
        <w:t>.</w:t>
      </w:r>
      <w:r w:rsidR="00B32067">
        <w:t>55</w:t>
      </w:r>
      <w:r w:rsidR="00F0177D">
        <w:t>0 vacantes;</w:t>
      </w:r>
      <w:r w:rsidR="00EF5552">
        <w:t xml:space="preserve"> Cataluña</w:t>
      </w:r>
      <w:r w:rsidR="00F0177D">
        <w:t xml:space="preserve">, con </w:t>
      </w:r>
      <w:r w:rsidR="000445F1">
        <w:t>más</w:t>
      </w:r>
      <w:r w:rsidR="00F0177D">
        <w:t xml:space="preserve"> de 8</w:t>
      </w:r>
      <w:r w:rsidR="000445F1">
        <w:t>3</w:t>
      </w:r>
      <w:r w:rsidR="00F0177D">
        <w:t>.000</w:t>
      </w:r>
      <w:r w:rsidR="00EF5552">
        <w:t xml:space="preserve"> y Andalucía</w:t>
      </w:r>
      <w:r w:rsidR="00F0177D">
        <w:t xml:space="preserve">, que </w:t>
      </w:r>
      <w:r w:rsidR="00B32067">
        <w:t>roza</w:t>
      </w:r>
      <w:r w:rsidR="00F0177D">
        <w:t xml:space="preserve"> las 2</w:t>
      </w:r>
      <w:r w:rsidR="00B32067">
        <w:t>6</w:t>
      </w:r>
      <w:r w:rsidR="00F0177D">
        <w:t>.000 ofertas de trabajo publicadas,</w:t>
      </w:r>
      <w:r w:rsidR="00EF5552">
        <w:t xml:space="preserve"> lidera</w:t>
      </w:r>
      <w:r>
        <w:t>ron</w:t>
      </w:r>
      <w:r w:rsidR="00EF5552">
        <w:t xml:space="preserve"> la creación de </w:t>
      </w:r>
      <w:r w:rsidR="00F0177D">
        <w:t>empleo</w:t>
      </w:r>
      <w:r w:rsidR="00EF5552">
        <w:t xml:space="preserve"> en España</w:t>
      </w:r>
      <w:r w:rsidR="00F0177D">
        <w:t xml:space="preserve"> durante el mes de </w:t>
      </w:r>
      <w:r w:rsidR="000445F1">
        <w:t>ju</w:t>
      </w:r>
      <w:r w:rsidR="00B40D39">
        <w:t>l</w:t>
      </w:r>
      <w:r w:rsidR="000445F1">
        <w:t>io</w:t>
      </w:r>
      <w:r>
        <w:t>, concentrando el 6</w:t>
      </w:r>
      <w:r w:rsidR="000445F1">
        <w:t>4</w:t>
      </w:r>
      <w:r w:rsidR="00F0177D">
        <w:t>,</w:t>
      </w:r>
      <w:r w:rsidR="00B32067">
        <w:t>8</w:t>
      </w:r>
      <w:r>
        <w:t>% de las vacantes ofertadas</w:t>
      </w:r>
      <w:r w:rsidR="00EF5552">
        <w:t xml:space="preserve">. </w:t>
      </w:r>
    </w:p>
    <w:p w14:paraId="1176A176" w14:textId="350CCCCC" w:rsidR="00EC5518" w:rsidRDefault="00EC5518" w:rsidP="008C2B7B">
      <w:pPr>
        <w:pStyle w:val="IJTextonormal"/>
      </w:pPr>
    </w:p>
    <w:p w14:paraId="5B35774A" w14:textId="77777777" w:rsidR="00F80B2B" w:rsidRPr="00780168" w:rsidRDefault="00F80B2B" w:rsidP="008C2B7B">
      <w:pPr>
        <w:pStyle w:val="IJTextonormal"/>
      </w:pPr>
    </w:p>
    <w:p w14:paraId="2D2E3DB5" w14:textId="77777777" w:rsidR="00F80B2B" w:rsidRPr="00F80B2B" w:rsidRDefault="00F80B2B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F80B2B">
        <w:rPr>
          <w:rFonts w:ascii="Arial" w:hAnsi="Arial" w:cs="Arial"/>
          <w:b/>
          <w:color w:val="27AAE1"/>
          <w:sz w:val="20"/>
          <w:lang w:val="es-ES_tradnl"/>
        </w:rPr>
        <w:t>Los puestos que ofrecen mejores oportunidades en España</w:t>
      </w:r>
    </w:p>
    <w:p w14:paraId="62020AD7" w14:textId="77777777" w:rsidR="00F80B2B" w:rsidRPr="00780168" w:rsidRDefault="00F80B2B" w:rsidP="008C2B7B">
      <w:pPr>
        <w:pStyle w:val="IJTextonormal"/>
      </w:pPr>
    </w:p>
    <w:p w14:paraId="1FB64833" w14:textId="0331F233" w:rsidR="00892BD7" w:rsidRDefault="008C2B7B" w:rsidP="008C2B7B">
      <w:pPr>
        <w:pStyle w:val="IJTextonormal"/>
      </w:pPr>
      <w:r>
        <w:t>El pasado mes de julio, e</w:t>
      </w:r>
      <w:r w:rsidR="00892BD7">
        <w:t xml:space="preserve">l </w:t>
      </w:r>
      <w:r w:rsidR="00F80B2B" w:rsidRPr="00D75EDD">
        <w:rPr>
          <w:b/>
        </w:rPr>
        <w:t xml:space="preserve">sector de </w:t>
      </w:r>
      <w:r w:rsidR="00892BD7" w:rsidRPr="008C2B7B">
        <w:rPr>
          <w:b/>
          <w:i/>
        </w:rPr>
        <w:t>Turismo y Restauración</w:t>
      </w:r>
      <w:r w:rsidR="00892BD7" w:rsidRPr="00D75EDD">
        <w:rPr>
          <w:b/>
        </w:rPr>
        <w:t xml:space="preserve"> </w:t>
      </w:r>
      <w:r>
        <w:rPr>
          <w:b/>
        </w:rPr>
        <w:t xml:space="preserve">se duplicó en volumen de vacantes </w:t>
      </w:r>
      <w:r w:rsidRPr="008C2B7B">
        <w:t>con respecto a julio de 2017, concentrando un total de</w:t>
      </w:r>
      <w:r>
        <w:rPr>
          <w:b/>
        </w:rPr>
        <w:t xml:space="preserve"> 34.963 ofertas de trabajo en InfoJobs</w:t>
      </w:r>
      <w:r w:rsidR="00A85B22">
        <w:rPr>
          <w:b/>
        </w:rPr>
        <w:t xml:space="preserve">. </w:t>
      </w:r>
      <w:r>
        <w:t>Se trata</w:t>
      </w:r>
      <w:r w:rsidR="00A85B22">
        <w:t xml:space="preserve">, </w:t>
      </w:r>
      <w:r w:rsidR="00892BD7">
        <w:t xml:space="preserve">después de </w:t>
      </w:r>
      <w:r w:rsidR="00892BD7" w:rsidRPr="00EF0CC8">
        <w:rPr>
          <w:i/>
        </w:rPr>
        <w:t>Comercial y Ventas</w:t>
      </w:r>
      <w:r w:rsidR="00892BD7">
        <w:t xml:space="preserve"> (que en ju</w:t>
      </w:r>
      <w:r>
        <w:t>l</w:t>
      </w:r>
      <w:r w:rsidR="00892BD7">
        <w:t xml:space="preserve">io </w:t>
      </w:r>
      <w:r>
        <w:t>sumaba</w:t>
      </w:r>
      <w:r w:rsidR="00892BD7">
        <w:t xml:space="preserve"> </w:t>
      </w:r>
      <w:r>
        <w:t>64</w:t>
      </w:r>
      <w:r w:rsidR="00892BD7">
        <w:t>.</w:t>
      </w:r>
      <w:r>
        <w:t>193</w:t>
      </w:r>
      <w:r w:rsidR="00892BD7">
        <w:t xml:space="preserve"> ofertas)</w:t>
      </w:r>
      <w:r>
        <w:t xml:space="preserve">, del segundo </w:t>
      </w:r>
      <w:r w:rsidR="00A85B22">
        <w:t xml:space="preserve">sector </w:t>
      </w:r>
      <w:r>
        <w:t xml:space="preserve">que más vacantes ha canalizado a través de </w:t>
      </w:r>
      <w:r w:rsidR="00B40D39">
        <w:t>la plataforma</w:t>
      </w:r>
      <w:r w:rsidR="00A85B22">
        <w:t xml:space="preserve">. </w:t>
      </w:r>
    </w:p>
    <w:p w14:paraId="01B9ECE4" w14:textId="54C1A491" w:rsidR="008C2B7B" w:rsidRDefault="008C2B7B" w:rsidP="008C2B7B">
      <w:pPr>
        <w:pStyle w:val="IJTextonormal"/>
      </w:pPr>
    </w:p>
    <w:p w14:paraId="41F75091" w14:textId="77777777" w:rsidR="008C2B7B" w:rsidRDefault="008C2B7B" w:rsidP="008C2B7B">
      <w:pPr>
        <w:pStyle w:val="IJTextonormal"/>
      </w:pPr>
      <w:r w:rsidRPr="008C2B7B">
        <w:t xml:space="preserve">Otros sectores que también </w:t>
      </w:r>
      <w:r>
        <w:t xml:space="preserve">han concentrado un amplio volumen de vacantes durante el mes de julio son </w:t>
      </w:r>
      <w:r w:rsidRPr="008C2B7B">
        <w:rPr>
          <w:i/>
        </w:rPr>
        <w:t xml:space="preserve">Atención a Clientes </w:t>
      </w:r>
      <w:r>
        <w:t xml:space="preserve">(34.663 ofertas), </w:t>
      </w:r>
      <w:r w:rsidRPr="00953352">
        <w:rPr>
          <w:i/>
        </w:rPr>
        <w:t>Compras, Logística y Almacén</w:t>
      </w:r>
      <w:r>
        <w:t xml:space="preserve"> (28.005) e </w:t>
      </w:r>
      <w:r w:rsidRPr="008C2B7B">
        <w:rPr>
          <w:i/>
        </w:rPr>
        <w:t xml:space="preserve">Informática y Telecomunicaciones </w:t>
      </w:r>
      <w:r>
        <w:t>(27.916).</w:t>
      </w:r>
    </w:p>
    <w:p w14:paraId="2B3F1E1C" w14:textId="77777777" w:rsidR="008C2B7B" w:rsidRDefault="008C2B7B" w:rsidP="008C2B7B">
      <w:pPr>
        <w:pStyle w:val="IJTextonormal"/>
      </w:pPr>
    </w:p>
    <w:p w14:paraId="23D3424B" w14:textId="161EADDA" w:rsidR="008C2B7B" w:rsidRPr="008C2B7B" w:rsidRDefault="008C2B7B" w:rsidP="008C2B7B">
      <w:pPr>
        <w:pStyle w:val="IJTextonormal"/>
      </w:pPr>
      <w:r>
        <w:lastRenderedPageBreak/>
        <w:t>Por su parte</w:t>
      </w:r>
      <w:r w:rsidR="00953352">
        <w:t>,</w:t>
      </w:r>
      <w:r>
        <w:t xml:space="preserve"> el sector de </w:t>
      </w:r>
      <w:r w:rsidRPr="008C2B7B">
        <w:rPr>
          <w:i/>
        </w:rPr>
        <w:t>Administración de Empresas</w:t>
      </w:r>
      <w:r>
        <w:rPr>
          <w:b/>
          <w:i/>
        </w:rPr>
        <w:t xml:space="preserve"> </w:t>
      </w:r>
      <w:r w:rsidRPr="008C2B7B">
        <w:t>es el que más ha crecido durante el pasado mes</w:t>
      </w:r>
      <w:r>
        <w:t>. Con un incremento del 122% respecto a julio de 2017, ya supera las 17.000 ofertas de trabajo publicadas en InfoJobs.</w:t>
      </w:r>
    </w:p>
    <w:p w14:paraId="120B6BDB" w14:textId="32003E44" w:rsidR="00F80B2B" w:rsidRDefault="00F80B2B" w:rsidP="008C2B7B">
      <w:pPr>
        <w:pStyle w:val="IJTextonormal"/>
      </w:pPr>
    </w:p>
    <w:p w14:paraId="4E6187C6" w14:textId="77777777" w:rsidR="00953352" w:rsidRPr="00875C07" w:rsidRDefault="00953352" w:rsidP="008C2B7B">
      <w:pPr>
        <w:pStyle w:val="IJTextonormal"/>
      </w:pPr>
    </w:p>
    <w:p w14:paraId="0F1CD4DB" w14:textId="0A8019C4" w:rsidR="00EC5518" w:rsidRPr="00F80B2B" w:rsidRDefault="00F80B2B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F80B2B">
        <w:rPr>
          <w:rFonts w:ascii="Arial" w:hAnsi="Arial" w:cs="Arial"/>
          <w:b/>
          <w:color w:val="27AAE1"/>
          <w:sz w:val="20"/>
          <w:lang w:val="es-ES_tradnl"/>
        </w:rPr>
        <w:t>Más de 6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0</w:t>
      </w:r>
      <w:r w:rsidRPr="00F80B2B">
        <w:rPr>
          <w:rFonts w:ascii="Arial" w:hAnsi="Arial" w:cs="Arial"/>
          <w:b/>
          <w:color w:val="27AAE1"/>
          <w:sz w:val="20"/>
          <w:lang w:val="es-ES_tradnl"/>
        </w:rPr>
        <w:t>.000 vacantes en InfoJobs ofrec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ía</w:t>
      </w:r>
      <w:r w:rsidRPr="00F80B2B">
        <w:rPr>
          <w:rFonts w:ascii="Arial" w:hAnsi="Arial" w:cs="Arial"/>
          <w:b/>
          <w:color w:val="27AAE1"/>
          <w:sz w:val="20"/>
          <w:lang w:val="es-ES_tradnl"/>
        </w:rPr>
        <w:t>n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 xml:space="preserve"> en julio</w:t>
      </w:r>
      <w:r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contrat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o</w:t>
      </w:r>
      <w:r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indefinid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o</w:t>
      </w:r>
    </w:p>
    <w:p w14:paraId="601E96BF" w14:textId="77777777" w:rsidR="00EC5518" w:rsidRPr="00780168" w:rsidRDefault="00EC5518" w:rsidP="008C2B7B">
      <w:pPr>
        <w:pStyle w:val="IJTextonormal"/>
      </w:pPr>
    </w:p>
    <w:p w14:paraId="1089F847" w14:textId="69ABCE30" w:rsidR="00EC5518" w:rsidRDefault="00227B2D" w:rsidP="008C2B7B">
      <w:pPr>
        <w:pStyle w:val="IJTextonormal"/>
      </w:pPr>
      <w:r>
        <w:t xml:space="preserve">Entre los puestos de trabajo ofertados durante </w:t>
      </w:r>
      <w:r w:rsidR="00875C07">
        <w:t>el mes de ju</w:t>
      </w:r>
      <w:r>
        <w:t>l</w:t>
      </w:r>
      <w:r w:rsidR="00875C07">
        <w:t>io</w:t>
      </w:r>
      <w:r>
        <w:t>,</w:t>
      </w:r>
      <w:r w:rsidR="00875C07">
        <w:t xml:space="preserve"> </w:t>
      </w:r>
      <w:r>
        <w:t xml:space="preserve">se publicaron en InfoJobs un total de </w:t>
      </w:r>
      <w:r w:rsidR="00875C07">
        <w:t>6</w:t>
      </w:r>
      <w:r>
        <w:t>0</w:t>
      </w:r>
      <w:r w:rsidR="00877F36" w:rsidRPr="00154304">
        <w:t>.</w:t>
      </w:r>
      <w:r>
        <w:t>029</w:t>
      </w:r>
      <w:r w:rsidR="00877F36" w:rsidRPr="00154304">
        <w:t xml:space="preserve"> </w:t>
      </w:r>
      <w:r w:rsidR="00875C07">
        <w:t xml:space="preserve">ofertas que ofrecían </w:t>
      </w:r>
      <w:r w:rsidR="00877F36" w:rsidRPr="00154304">
        <w:t>contratación indefinida</w:t>
      </w:r>
      <w:r>
        <w:t>. Esta modalidad</w:t>
      </w:r>
      <w:r w:rsidR="00D16CC7">
        <w:t xml:space="preserve"> </w:t>
      </w:r>
      <w:r w:rsidR="00706271">
        <w:t>represent</w:t>
      </w:r>
      <w:r>
        <w:t>ó</w:t>
      </w:r>
      <w:r w:rsidR="00706271">
        <w:t xml:space="preserve"> </w:t>
      </w:r>
      <w:r>
        <w:t>un</w:t>
      </w:r>
      <w:r w:rsidR="00877F36" w:rsidRPr="00154304">
        <w:t xml:space="preserve"> </w:t>
      </w:r>
      <w:r>
        <w:t>29</w:t>
      </w:r>
      <w:r w:rsidR="00875C07">
        <w:t>,</w:t>
      </w:r>
      <w:r>
        <w:t>7</w:t>
      </w:r>
      <w:r w:rsidR="00877F36" w:rsidRPr="00154304">
        <w:t>% del tota</w:t>
      </w:r>
      <w:r w:rsidR="00154304" w:rsidRPr="00154304">
        <w:t>l</w:t>
      </w:r>
      <w:r w:rsidR="00706271">
        <w:t xml:space="preserve"> </w:t>
      </w:r>
      <w:r w:rsidR="00392474">
        <w:t xml:space="preserve">de </w:t>
      </w:r>
      <w:r w:rsidR="00706271">
        <w:t>ofertas de trabajo</w:t>
      </w:r>
      <w:r w:rsidR="00DD6D1B">
        <w:t xml:space="preserve"> que informan sobre el tipo de contrato</w:t>
      </w:r>
      <w:r w:rsidR="00D16CC7">
        <w:t xml:space="preserve">. </w:t>
      </w:r>
      <w:r w:rsidR="00C72C5C">
        <w:t>El volumen de ofertas con contrato indefinido crec</w:t>
      </w:r>
      <w:r>
        <w:t>e</w:t>
      </w:r>
      <w:r w:rsidR="00C72C5C">
        <w:t xml:space="preserve"> respecto al mismo período de 2017, cuando se publicaron un total de </w:t>
      </w:r>
      <w:r>
        <w:t>44.224</w:t>
      </w:r>
      <w:r w:rsidR="00C72C5C">
        <w:t xml:space="preserve"> vacantes</w:t>
      </w:r>
      <w:r w:rsidR="00D16CC7">
        <w:t xml:space="preserve">. </w:t>
      </w:r>
    </w:p>
    <w:p w14:paraId="1B5EC5A8" w14:textId="1DD17541" w:rsidR="001E2F36" w:rsidRDefault="001E2F36" w:rsidP="008C2B7B">
      <w:pPr>
        <w:pStyle w:val="IJTextonormal"/>
      </w:pPr>
    </w:p>
    <w:p w14:paraId="2B502940" w14:textId="47F91EB5" w:rsidR="00F80B2B" w:rsidRDefault="001E2F36" w:rsidP="008C2B7B">
      <w:pPr>
        <w:pStyle w:val="IJTextonormal"/>
      </w:pPr>
      <w:r>
        <w:t xml:space="preserve">Por su parte, los </w:t>
      </w:r>
      <w:r w:rsidRPr="0010269B">
        <w:rPr>
          <w:b/>
        </w:rPr>
        <w:t>contratos de duración determinada</w:t>
      </w:r>
      <w:r>
        <w:t xml:space="preserve"> representaron</w:t>
      </w:r>
      <w:r w:rsidR="005A6193">
        <w:t>,</w:t>
      </w:r>
      <w:r>
        <w:t xml:space="preserve"> e</w:t>
      </w:r>
      <w:r w:rsidR="005A6193">
        <w:t>l pasad</w:t>
      </w:r>
      <w:r>
        <w:t>o</w:t>
      </w:r>
      <w:r w:rsidR="005A6193">
        <w:t xml:space="preserve"> mes,</w:t>
      </w:r>
      <w:r>
        <w:t xml:space="preserve"> el </w:t>
      </w:r>
      <w:r w:rsidRPr="0010269B">
        <w:rPr>
          <w:b/>
        </w:rPr>
        <w:t>3</w:t>
      </w:r>
      <w:r w:rsidR="00227B2D">
        <w:rPr>
          <w:b/>
        </w:rPr>
        <w:t>5,3</w:t>
      </w:r>
      <w:r w:rsidRPr="0010269B">
        <w:rPr>
          <w:b/>
        </w:rPr>
        <w:t>% de las ofertas</w:t>
      </w:r>
      <w:r>
        <w:t xml:space="preserve"> (</w:t>
      </w:r>
      <w:r w:rsidR="00227B2D">
        <w:t>71</w:t>
      </w:r>
      <w:r>
        <w:t>.</w:t>
      </w:r>
      <w:r w:rsidR="00227B2D">
        <w:t>1</w:t>
      </w:r>
      <w:r>
        <w:t>7</w:t>
      </w:r>
      <w:r w:rsidR="00227B2D">
        <w:t>4</w:t>
      </w:r>
      <w:r>
        <w:t xml:space="preserve"> ofertas de trabajo)</w:t>
      </w:r>
      <w:r w:rsidR="0010269B">
        <w:t xml:space="preserve">. </w:t>
      </w:r>
      <w:r w:rsidR="00227B2D">
        <w:t xml:space="preserve">La campaña de verano, que se alarga hasta septiembre, tiene una consecuencia directa en </w:t>
      </w:r>
      <w:r w:rsidR="005A6193">
        <w:t xml:space="preserve">la oferta de </w:t>
      </w:r>
      <w:r w:rsidR="00227B2D">
        <w:t xml:space="preserve">este tipo de modalidad contractual. </w:t>
      </w:r>
    </w:p>
    <w:p w14:paraId="6ED5237F" w14:textId="77777777" w:rsidR="0010269B" w:rsidRDefault="0010269B" w:rsidP="008C2B7B">
      <w:pPr>
        <w:pStyle w:val="IJTextonormal"/>
      </w:pPr>
    </w:p>
    <w:p w14:paraId="45EA8606" w14:textId="4D0914E7" w:rsidR="00B46850" w:rsidRPr="009F11F0" w:rsidRDefault="00EC5518" w:rsidP="008C2B7B">
      <w:pPr>
        <w:pStyle w:val="IJTextonormal"/>
      </w:pPr>
      <w:r w:rsidRPr="009543C0">
        <w:t xml:space="preserve">En </w:t>
      </w:r>
      <w:r w:rsidR="00E47CF0">
        <w:t>lo que respecta</w:t>
      </w:r>
      <w:r w:rsidRPr="009543C0">
        <w:t xml:space="preserve"> al </w:t>
      </w:r>
      <w:r w:rsidRPr="009543C0">
        <w:rPr>
          <w:b/>
        </w:rPr>
        <w:t>tipo de jornada</w:t>
      </w:r>
      <w:r w:rsidR="00392474">
        <w:rPr>
          <w:b/>
        </w:rPr>
        <w:t xml:space="preserve"> a realizar</w:t>
      </w:r>
      <w:r w:rsidRPr="009543C0">
        <w:t xml:space="preserve">, </w:t>
      </w:r>
      <w:r w:rsidR="00460E68">
        <w:t xml:space="preserve">entre los puestos ofertados en julio </w:t>
      </w:r>
      <w:r w:rsidRPr="009543C0">
        <w:t>destacó</w:t>
      </w:r>
      <w:r w:rsidR="005A6193">
        <w:t xml:space="preserve"> </w:t>
      </w:r>
      <w:r w:rsidRPr="009543C0">
        <w:t xml:space="preserve">el peso de la </w:t>
      </w:r>
      <w:r w:rsidRPr="009543C0">
        <w:rPr>
          <w:b/>
        </w:rPr>
        <w:t>jornada a tiempo completo</w:t>
      </w:r>
      <w:r w:rsidRPr="009543C0">
        <w:t xml:space="preserve">, </w:t>
      </w:r>
      <w:r w:rsidR="00154304" w:rsidRPr="009543C0">
        <w:t>que represent</w:t>
      </w:r>
      <w:r w:rsidR="00E47CF0">
        <w:t>ó</w:t>
      </w:r>
      <w:r w:rsidR="00B46850">
        <w:t xml:space="preserve"> el </w:t>
      </w:r>
      <w:r w:rsidR="0010269B" w:rsidRPr="0010269B">
        <w:rPr>
          <w:b/>
        </w:rPr>
        <w:t>5</w:t>
      </w:r>
      <w:r w:rsidR="00E47CF0">
        <w:rPr>
          <w:b/>
        </w:rPr>
        <w:t>9</w:t>
      </w:r>
      <w:r w:rsidR="0010269B" w:rsidRPr="0010269B">
        <w:rPr>
          <w:b/>
        </w:rPr>
        <w:t>,</w:t>
      </w:r>
      <w:r w:rsidR="00E47CF0">
        <w:rPr>
          <w:b/>
        </w:rPr>
        <w:t>7</w:t>
      </w:r>
      <w:r w:rsidR="005F7E3C" w:rsidRPr="009543C0">
        <w:rPr>
          <w:b/>
        </w:rPr>
        <w:t>%</w:t>
      </w:r>
      <w:r w:rsidRPr="009543C0">
        <w:t xml:space="preserve"> del total de vacantes publicadas en InfoJobs. </w:t>
      </w:r>
      <w:r w:rsidR="00B46850" w:rsidRPr="009F11F0">
        <w:t xml:space="preserve">El </w:t>
      </w:r>
      <w:r w:rsidR="00B46850">
        <w:t>1</w:t>
      </w:r>
      <w:r w:rsidR="0010269B">
        <w:t>9</w:t>
      </w:r>
      <w:r w:rsidR="00E47CF0">
        <w:t>,2</w:t>
      </w:r>
      <w:r w:rsidR="00B46850" w:rsidRPr="009F11F0">
        <w:t xml:space="preserve">% de las vacantes correspondía a empleos a tiempo parcial, mientras que el </w:t>
      </w:r>
      <w:r w:rsidR="00E47CF0">
        <w:t>3</w:t>
      </w:r>
      <w:r w:rsidR="0010269B">
        <w:t>,</w:t>
      </w:r>
      <w:r w:rsidR="00E47CF0">
        <w:t>8</w:t>
      </w:r>
      <w:r w:rsidR="00B46850">
        <w:t>%</w:t>
      </w:r>
      <w:r w:rsidR="00B46850" w:rsidRPr="009F11F0">
        <w:t xml:space="preserve"> de los puestos de trabajo</w:t>
      </w:r>
      <w:r w:rsidR="0010269B">
        <w:t xml:space="preserve"> ofertados</w:t>
      </w:r>
      <w:r w:rsidR="00B46850" w:rsidRPr="009F11F0">
        <w:t xml:space="preserve"> </w:t>
      </w:r>
      <w:r w:rsidR="00E47CF0">
        <w:t>ofrecía</w:t>
      </w:r>
      <w:r w:rsidR="00B46850" w:rsidRPr="009F11F0">
        <w:t xml:space="preserve"> realizar jornada intensiva. </w:t>
      </w:r>
      <w:r w:rsidR="00B46850">
        <w:t xml:space="preserve">   </w:t>
      </w:r>
    </w:p>
    <w:p w14:paraId="7B5041FF" w14:textId="20C1978C" w:rsidR="00B46850" w:rsidRDefault="00B46850" w:rsidP="008C2B7B">
      <w:pPr>
        <w:pStyle w:val="IJTextonormal"/>
      </w:pPr>
    </w:p>
    <w:p w14:paraId="3DDF8A76" w14:textId="77777777" w:rsidR="00E47CF0" w:rsidRPr="00780168" w:rsidRDefault="00E47CF0" w:rsidP="008C2B7B">
      <w:pPr>
        <w:pStyle w:val="IJTextonormal"/>
      </w:pPr>
      <w:bookmarkStart w:id="0" w:name="_GoBack"/>
      <w:bookmarkEnd w:id="0"/>
    </w:p>
    <w:p w14:paraId="2BEBF988" w14:textId="72F15A14" w:rsidR="000A124A" w:rsidRPr="00B46850" w:rsidRDefault="0010269B" w:rsidP="00B46850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>Perfil de los candidatos en España</w:t>
      </w:r>
      <w:r w:rsidR="00636942" w:rsidRPr="00B46850">
        <w:rPr>
          <w:rFonts w:ascii="Arial" w:hAnsi="Arial" w:cs="Arial"/>
          <w:b/>
          <w:color w:val="27AAE1"/>
          <w:sz w:val="20"/>
          <w:lang w:val="es-ES_tradnl"/>
        </w:rPr>
        <w:t>: e</w:t>
      </w:r>
      <w:r w:rsidR="000A124A" w:rsidRPr="00B46850">
        <w:rPr>
          <w:rFonts w:ascii="Arial" w:hAnsi="Arial" w:cs="Arial"/>
          <w:b/>
          <w:color w:val="27AAE1"/>
          <w:sz w:val="20"/>
          <w:lang w:val="es-ES_tradnl"/>
        </w:rPr>
        <w:t xml:space="preserve">l </w:t>
      </w:r>
      <w:r w:rsidR="000834C2">
        <w:rPr>
          <w:rFonts w:ascii="Arial" w:hAnsi="Arial" w:cs="Arial"/>
          <w:b/>
          <w:color w:val="27AAE1"/>
          <w:sz w:val="20"/>
          <w:lang w:val="es-ES_tradnl"/>
        </w:rPr>
        <w:t>40</w:t>
      </w:r>
      <w:r w:rsidR="000A124A" w:rsidRPr="00B46850">
        <w:rPr>
          <w:rFonts w:ascii="Arial" w:hAnsi="Arial" w:cs="Arial"/>
          <w:b/>
          <w:color w:val="27AAE1"/>
          <w:sz w:val="20"/>
          <w:lang w:val="es-ES_tradnl"/>
        </w:rPr>
        <w:t xml:space="preserve">% poseen estudios universitarios </w:t>
      </w:r>
    </w:p>
    <w:p w14:paraId="16D0A070" w14:textId="77777777" w:rsidR="000A124A" w:rsidRPr="00780168" w:rsidRDefault="000A124A" w:rsidP="008C2B7B">
      <w:pPr>
        <w:pStyle w:val="IJTextonormal"/>
      </w:pPr>
    </w:p>
    <w:p w14:paraId="542D4C8F" w14:textId="396D1A33" w:rsidR="00403452" w:rsidRDefault="00E47CF0" w:rsidP="008C2B7B">
      <w:pPr>
        <w:pStyle w:val="IJTextonormal"/>
      </w:pPr>
      <w:r>
        <w:rPr>
          <w:b/>
        </w:rPr>
        <w:t xml:space="preserve">Un total de </w:t>
      </w:r>
      <w:r w:rsidR="00403452">
        <w:rPr>
          <w:b/>
        </w:rPr>
        <w:t>9</w:t>
      </w:r>
      <w:r>
        <w:rPr>
          <w:b/>
        </w:rPr>
        <w:t>20</w:t>
      </w:r>
      <w:r w:rsidR="00403452">
        <w:rPr>
          <w:b/>
        </w:rPr>
        <w:t>.</w:t>
      </w:r>
      <w:r>
        <w:rPr>
          <w:b/>
        </w:rPr>
        <w:t>522</w:t>
      </w:r>
      <w:r w:rsidR="00993D10" w:rsidRPr="00780168">
        <w:rPr>
          <w:b/>
        </w:rPr>
        <w:t xml:space="preserve"> </w:t>
      </w:r>
      <w:r w:rsidR="000A124A" w:rsidRPr="00780168">
        <w:rPr>
          <w:b/>
        </w:rPr>
        <w:t>candidatos</w:t>
      </w:r>
      <w:r w:rsidR="000A124A" w:rsidRPr="00780168">
        <w:t xml:space="preserve"> se </w:t>
      </w:r>
      <w:r w:rsidR="00122B15">
        <w:t>inscribieron</w:t>
      </w:r>
      <w:r w:rsidR="001D4FA1">
        <w:t xml:space="preserve"> a</w:t>
      </w:r>
      <w:r w:rsidR="000A124A" w:rsidRPr="00780168">
        <w:t xml:space="preserve"> las ofertas de trabajo </w:t>
      </w:r>
      <w:r w:rsidR="001D4FA1">
        <w:t>publicadas</w:t>
      </w:r>
      <w:r w:rsidR="00487EDE">
        <w:t xml:space="preserve"> en</w:t>
      </w:r>
      <w:r w:rsidR="000A124A" w:rsidRPr="00780168">
        <w:t xml:space="preserve"> InfoJobs</w:t>
      </w:r>
      <w:r w:rsidR="003413F8">
        <w:t xml:space="preserve"> durante el mes</w:t>
      </w:r>
      <w:r w:rsidR="00403452">
        <w:t xml:space="preserve"> ju</w:t>
      </w:r>
      <w:r w:rsidR="000834C2">
        <w:t>l</w:t>
      </w:r>
      <w:r w:rsidR="00403452">
        <w:t xml:space="preserve">io. </w:t>
      </w:r>
    </w:p>
    <w:p w14:paraId="4879BDB4" w14:textId="77777777" w:rsidR="00403452" w:rsidRDefault="00403452" w:rsidP="008C2B7B">
      <w:pPr>
        <w:pStyle w:val="IJTextonormal"/>
      </w:pPr>
    </w:p>
    <w:p w14:paraId="51F8CA0C" w14:textId="09CF3750" w:rsidR="00993D10" w:rsidRPr="00780168" w:rsidRDefault="00403452" w:rsidP="008C2B7B">
      <w:pPr>
        <w:pStyle w:val="IJTextonormal"/>
      </w:pPr>
      <w:r>
        <w:t>Del total de personas inscritas</w:t>
      </w:r>
      <w:r w:rsidR="000834C2">
        <w:t xml:space="preserve"> en julio</w:t>
      </w:r>
      <w:r>
        <w:t>,</w:t>
      </w:r>
      <w:r w:rsidR="003413F8">
        <w:t xml:space="preserve"> </w:t>
      </w:r>
      <w:r w:rsidR="003413F8" w:rsidRPr="00392474">
        <w:rPr>
          <w:b/>
        </w:rPr>
        <w:t xml:space="preserve">el </w:t>
      </w:r>
      <w:r w:rsidR="000834C2">
        <w:rPr>
          <w:b/>
        </w:rPr>
        <w:t>40</w:t>
      </w:r>
      <w:r w:rsidR="003413F8" w:rsidRPr="00392474">
        <w:rPr>
          <w:b/>
        </w:rPr>
        <w:t>% indicaba tener estudios universitarios</w:t>
      </w:r>
      <w:r>
        <w:t>, mientras que</w:t>
      </w:r>
      <w:r w:rsidR="003413F8">
        <w:t xml:space="preserve"> el </w:t>
      </w:r>
      <w:r w:rsidR="000834C2">
        <w:rPr>
          <w:b/>
        </w:rPr>
        <w:t>26,8</w:t>
      </w:r>
      <w:r w:rsidR="003413F8" w:rsidRPr="00392474">
        <w:rPr>
          <w:b/>
        </w:rPr>
        <w:t>%</w:t>
      </w:r>
      <w:r w:rsidR="003413F8" w:rsidRPr="00403452">
        <w:t xml:space="preserve"> </w:t>
      </w:r>
      <w:r w:rsidRPr="00403452">
        <w:t xml:space="preserve">declaraba poseer </w:t>
      </w:r>
      <w:r w:rsidR="003413F8" w:rsidRPr="00392474">
        <w:rPr>
          <w:b/>
        </w:rPr>
        <w:t>un ciclo formativo</w:t>
      </w:r>
      <w:r w:rsidR="000A124A" w:rsidRPr="00780168">
        <w:t>.</w:t>
      </w:r>
      <w:r>
        <w:t xml:space="preserve"> </w:t>
      </w:r>
      <w:r w:rsidR="00547ED2" w:rsidRPr="00780168">
        <w:t xml:space="preserve">En relación con </w:t>
      </w:r>
      <w:r>
        <w:t>su</w:t>
      </w:r>
      <w:r w:rsidR="00547ED2" w:rsidRPr="00780168">
        <w:t xml:space="preserve"> nivel laboral, </w:t>
      </w:r>
      <w:r w:rsidR="00993D10" w:rsidRPr="00780168">
        <w:t xml:space="preserve">se </w:t>
      </w:r>
      <w:r>
        <w:t>observa</w:t>
      </w:r>
      <w:r w:rsidR="00993D10" w:rsidRPr="00780168">
        <w:t xml:space="preserve"> que el 5</w:t>
      </w:r>
      <w:r>
        <w:t>8</w:t>
      </w:r>
      <w:r w:rsidR="00993D10" w:rsidRPr="00780168">
        <w:t>,</w:t>
      </w:r>
      <w:r w:rsidR="000834C2">
        <w:t>3</w:t>
      </w:r>
      <w:r w:rsidR="00993D10" w:rsidRPr="00780168">
        <w:t xml:space="preserve">% de los candidatos inscritos en </w:t>
      </w:r>
      <w:r>
        <w:t>ju</w:t>
      </w:r>
      <w:r w:rsidR="000834C2">
        <w:t>l</w:t>
      </w:r>
      <w:r>
        <w:t>io</w:t>
      </w:r>
      <w:r w:rsidR="00993D10" w:rsidRPr="00780168">
        <w:t xml:space="preserve"> ocupa</w:t>
      </w:r>
      <w:r w:rsidR="00B175AE">
        <w:t>ba</w:t>
      </w:r>
      <w:r w:rsidR="00993D10" w:rsidRPr="00780168">
        <w:t xml:space="preserve"> o trabajaba en posici</w:t>
      </w:r>
      <w:r w:rsidR="00B175AE">
        <w:t xml:space="preserve">ones de </w:t>
      </w:r>
      <w:r w:rsidR="00B175AE" w:rsidRPr="00392474">
        <w:rPr>
          <w:i/>
        </w:rPr>
        <w:t>empleado</w:t>
      </w:r>
      <w:r w:rsidR="00B175AE">
        <w:t xml:space="preserve">, un total de </w:t>
      </w:r>
      <w:r w:rsidR="001D4FA1">
        <w:t>5</w:t>
      </w:r>
      <w:r w:rsidR="000834C2">
        <w:t>1</w:t>
      </w:r>
      <w:r>
        <w:t>1</w:t>
      </w:r>
      <w:r w:rsidR="001D4FA1">
        <w:t>.</w:t>
      </w:r>
      <w:r>
        <w:t>3</w:t>
      </w:r>
      <w:r w:rsidR="000834C2">
        <w:t>14</w:t>
      </w:r>
      <w:r w:rsidR="00B175AE">
        <w:t xml:space="preserve"> personas</w:t>
      </w:r>
      <w:r w:rsidR="000834C2">
        <w:t>. Mientras e</w:t>
      </w:r>
      <w:r w:rsidR="00B175AE">
        <w:t>l 9,</w:t>
      </w:r>
      <w:r w:rsidR="000834C2">
        <w:t>8</w:t>
      </w:r>
      <w:r w:rsidR="00993D10" w:rsidRPr="00780168">
        <w:t xml:space="preserve">% de los candidatos era </w:t>
      </w:r>
      <w:r w:rsidR="00392474">
        <w:rPr>
          <w:i/>
        </w:rPr>
        <w:t>e</w:t>
      </w:r>
      <w:r w:rsidR="00993D10" w:rsidRPr="00780168">
        <w:rPr>
          <w:i/>
        </w:rPr>
        <w:t>specialista</w:t>
      </w:r>
      <w:r w:rsidR="00993D10" w:rsidRPr="00780168">
        <w:t xml:space="preserve"> y el </w:t>
      </w:r>
      <w:r w:rsidR="007C7DA7">
        <w:t>8</w:t>
      </w:r>
      <w:r w:rsidR="00993D10" w:rsidRPr="00780168">
        <w:t xml:space="preserve">% ocupaba un cargo de </w:t>
      </w:r>
      <w:r w:rsidR="00392474">
        <w:rPr>
          <w:i/>
        </w:rPr>
        <w:t>m</w:t>
      </w:r>
      <w:r w:rsidR="00993D10" w:rsidRPr="00780168">
        <w:rPr>
          <w:i/>
        </w:rPr>
        <w:t>ando Intermedio</w:t>
      </w:r>
      <w:r w:rsidR="00993D10" w:rsidRPr="00780168">
        <w:t xml:space="preserve">. </w:t>
      </w:r>
    </w:p>
    <w:p w14:paraId="506C0846" w14:textId="77777777" w:rsidR="000A124A" w:rsidRPr="00780168" w:rsidRDefault="000A124A" w:rsidP="008C2B7B">
      <w:pPr>
        <w:pStyle w:val="IJTextonormal"/>
      </w:pPr>
    </w:p>
    <w:p w14:paraId="5B863E12" w14:textId="406D2DA8" w:rsidR="000A124A" w:rsidRDefault="007C7DA7" w:rsidP="008C2B7B">
      <w:pPr>
        <w:pStyle w:val="IJTextonormal"/>
      </w:pPr>
      <w:r>
        <w:t xml:space="preserve">En lo que respecta a las preferencias de dichos candidatos, </w:t>
      </w:r>
      <w:r w:rsidR="007F7C59">
        <w:t>c</w:t>
      </w:r>
      <w:r w:rsidR="007F7C59" w:rsidRPr="007F7C59">
        <w:t xml:space="preserve">ada usuario de InfoJobs puede seleccionar más de una preferencia en cuanto a la modalidad contractual. </w:t>
      </w:r>
      <w:r w:rsidR="000834C2">
        <w:t>En julio</w:t>
      </w:r>
      <w:r w:rsidR="007F7C59" w:rsidRPr="007F7C59">
        <w:t xml:space="preserve">, </w:t>
      </w:r>
      <w:r w:rsidR="000834C2" w:rsidRPr="009F6B8B">
        <w:t xml:space="preserve">el </w:t>
      </w:r>
      <w:r w:rsidR="000834C2">
        <w:t>77,2</w:t>
      </w:r>
      <w:r w:rsidR="000834C2" w:rsidRPr="009F6B8B">
        <w:t xml:space="preserve">% de los candidatos incluyen entre sus preferencias la contratación </w:t>
      </w:r>
      <w:r w:rsidR="000834C2" w:rsidRPr="002C193E">
        <w:rPr>
          <w:i/>
        </w:rPr>
        <w:t>indefinida</w:t>
      </w:r>
      <w:r w:rsidR="000834C2" w:rsidRPr="009F6B8B">
        <w:t xml:space="preserve">, en contraposición al </w:t>
      </w:r>
      <w:r w:rsidR="000834C2" w:rsidRPr="002C193E">
        <w:t>20</w:t>
      </w:r>
      <w:r w:rsidR="000834C2">
        <w:t>,7</w:t>
      </w:r>
      <w:r w:rsidR="000834C2" w:rsidRPr="009F6B8B">
        <w:t xml:space="preserve">% que manifiesta preferir un contrato de </w:t>
      </w:r>
      <w:r w:rsidR="000834C2">
        <w:rPr>
          <w:i/>
        </w:rPr>
        <w:t>a</w:t>
      </w:r>
      <w:r w:rsidR="000834C2" w:rsidRPr="006F09BC">
        <w:rPr>
          <w:i/>
        </w:rPr>
        <w:t xml:space="preserve"> tiempo parcial</w:t>
      </w:r>
      <w:r w:rsidR="000834C2" w:rsidRPr="009F6B8B">
        <w:t xml:space="preserve">. </w:t>
      </w:r>
    </w:p>
    <w:p w14:paraId="79BE798B" w14:textId="78286DA2" w:rsidR="0015458D" w:rsidRDefault="0074542D" w:rsidP="008C2B7B">
      <w:pPr>
        <w:pStyle w:val="IJTextonormal"/>
      </w:pPr>
      <w:r>
        <w:lastRenderedPageBreak/>
        <w:t>Asimismo</w:t>
      </w:r>
      <w:r w:rsidR="0015458D">
        <w:t xml:space="preserve">, </w:t>
      </w:r>
      <w:r>
        <w:t>c</w:t>
      </w:r>
      <w:r w:rsidRPr="0074542D">
        <w:t xml:space="preserve">uando los candidatos tienen una preferencia en cuanto a la jornada laboral a realizar, la opción más </w:t>
      </w:r>
      <w:r>
        <w:t>elegida</w:t>
      </w:r>
      <w:r w:rsidRPr="0074542D">
        <w:t xml:space="preserve"> es la jornada completa, por el 35,8% de los inscritos en julio. El 12,2% de los candidatos escogerían una jornada intensiva, en su mayoría intensiva de mañana (7,8%), mientras que el 9% restante preferiría trabajar a tiempo parcial, principalmente en horario de mañana (4,4%).</w:t>
      </w:r>
    </w:p>
    <w:p w14:paraId="78068CCC" w14:textId="4202D2CB" w:rsidR="004B2B49" w:rsidRDefault="004B2B49" w:rsidP="008C2B7B">
      <w:pPr>
        <w:pStyle w:val="IJTextonormal"/>
      </w:pPr>
    </w:p>
    <w:p w14:paraId="015D81CD" w14:textId="77777777" w:rsidR="0074542D" w:rsidRDefault="0074542D" w:rsidP="008C2B7B">
      <w:pPr>
        <w:pStyle w:val="IJTextonormal"/>
      </w:pPr>
    </w:p>
    <w:p w14:paraId="7575431F" w14:textId="77777777" w:rsidR="00D2448C" w:rsidRPr="007C7DA7" w:rsidRDefault="00AF3DCB" w:rsidP="007C7DA7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7C7DA7">
        <w:rPr>
          <w:rFonts w:ascii="Arial" w:hAnsi="Arial" w:cs="Arial"/>
          <w:b/>
          <w:color w:val="27AAE1"/>
          <w:sz w:val="20"/>
          <w:lang w:val="es-ES_tradnl"/>
        </w:rPr>
        <w:t>Cifras por Comunidades A</w:t>
      </w:r>
      <w:r w:rsidR="00D2448C" w:rsidRPr="007C7DA7">
        <w:rPr>
          <w:rFonts w:ascii="Arial" w:hAnsi="Arial" w:cs="Arial"/>
          <w:b/>
          <w:color w:val="27AAE1"/>
          <w:sz w:val="20"/>
          <w:lang w:val="es-ES_tradnl"/>
        </w:rPr>
        <w:t>utónomas</w:t>
      </w:r>
    </w:p>
    <w:p w14:paraId="2E9D0562" w14:textId="77777777" w:rsidR="00CB5E32" w:rsidRPr="00780168" w:rsidRDefault="00CB5E32" w:rsidP="008C2B7B">
      <w:pPr>
        <w:pStyle w:val="IJTextonormal"/>
      </w:pPr>
    </w:p>
    <w:p w14:paraId="600223FC" w14:textId="436C9DD5" w:rsidR="0057703E" w:rsidRDefault="00233C44" w:rsidP="008C2B7B">
      <w:pPr>
        <w:pStyle w:val="IJTextonormal"/>
      </w:pPr>
      <w:r w:rsidRPr="00233C44">
        <w:t xml:space="preserve">En </w:t>
      </w:r>
      <w:r w:rsidR="007F7C59">
        <w:t>ju</w:t>
      </w:r>
      <w:r w:rsidR="0074542D">
        <w:t>l</w:t>
      </w:r>
      <w:r w:rsidR="007F7C59">
        <w:t>io</w:t>
      </w:r>
      <w:r w:rsidRPr="00233C44">
        <w:t>, todas las Comunidades Autónomas</w:t>
      </w:r>
      <w:r w:rsidR="0057703E">
        <w:t xml:space="preserve">, excepto </w:t>
      </w:r>
      <w:r w:rsidR="007F7C59">
        <w:t>Cantabria</w:t>
      </w:r>
      <w:r w:rsidR="0057703E">
        <w:t>,</w:t>
      </w:r>
      <w:r w:rsidR="0074542D">
        <w:t xml:space="preserve"> </w:t>
      </w:r>
      <w:r w:rsidR="007F7C59">
        <w:t>vieron</w:t>
      </w:r>
      <w:r w:rsidRPr="00233C44">
        <w:t xml:space="preserve"> crecer el número de vacantes</w:t>
      </w:r>
      <w:r w:rsidR="00392474">
        <w:t xml:space="preserve"> respecto </w:t>
      </w:r>
      <w:r w:rsidR="00896948">
        <w:t>al año anterior</w:t>
      </w:r>
      <w:r w:rsidRPr="00233C44">
        <w:t>.</w:t>
      </w:r>
    </w:p>
    <w:p w14:paraId="1456945C" w14:textId="77777777" w:rsidR="0057703E" w:rsidRDefault="0057703E" w:rsidP="008C2B7B">
      <w:pPr>
        <w:pStyle w:val="IJTextonormal"/>
      </w:pPr>
    </w:p>
    <w:p w14:paraId="58E443A9" w14:textId="33A4E3B1" w:rsidR="008C51F3" w:rsidRPr="00FE09A3" w:rsidRDefault="0074542D" w:rsidP="008C2B7B">
      <w:pPr>
        <w:pStyle w:val="IJTextonormal"/>
      </w:pPr>
      <w:r>
        <w:t>En concreto, y analizada la variaci</w:t>
      </w:r>
      <w:r w:rsidR="00F2331D" w:rsidRPr="00780168">
        <w:t xml:space="preserve">ón interanual, </w:t>
      </w:r>
      <w:r w:rsidR="007F7C59" w:rsidRPr="002D064F">
        <w:rPr>
          <w:b/>
        </w:rPr>
        <w:t>País Vasco es la</w:t>
      </w:r>
      <w:r w:rsidR="00BF7464" w:rsidRPr="002D064F">
        <w:rPr>
          <w:b/>
        </w:rPr>
        <w:t xml:space="preserve"> </w:t>
      </w:r>
      <w:r w:rsidR="0057703E" w:rsidRPr="002D064F">
        <w:rPr>
          <w:b/>
        </w:rPr>
        <w:t xml:space="preserve">Comunidad </w:t>
      </w:r>
      <w:r w:rsidR="00BF7464" w:rsidRPr="002D064F">
        <w:rPr>
          <w:b/>
        </w:rPr>
        <w:t xml:space="preserve">que ha experimentado un mayor crecimiento </w:t>
      </w:r>
      <w:r w:rsidR="00AC67F1" w:rsidRPr="002D064F">
        <w:rPr>
          <w:b/>
        </w:rPr>
        <w:t>relativo</w:t>
      </w:r>
      <w:r w:rsidR="00AC67F1">
        <w:t xml:space="preserve"> respecto a ju</w:t>
      </w:r>
      <w:r>
        <w:t>l</w:t>
      </w:r>
      <w:r w:rsidR="00AC67F1">
        <w:t>io de</w:t>
      </w:r>
      <w:r>
        <w:t xml:space="preserve"> 2017, duplicando el número de ofertas publicadas en InfoJobs. El crecimiento también ha sido significativo en Navarra (84,3%) y en las Islas Baleares (76,6%).</w:t>
      </w:r>
      <w:r w:rsidR="00BF7464" w:rsidRPr="00780168">
        <w:t xml:space="preserve"> </w:t>
      </w:r>
    </w:p>
    <w:p w14:paraId="48049A0A" w14:textId="77777777" w:rsidR="00780168" w:rsidRDefault="00780168" w:rsidP="008C2B7B">
      <w:pPr>
        <w:pStyle w:val="IJTextonormal"/>
      </w:pPr>
    </w:p>
    <w:p w14:paraId="73963DD5" w14:textId="01090A97" w:rsidR="008C51F3" w:rsidRDefault="008C51F3" w:rsidP="008C2B7B">
      <w:pPr>
        <w:pStyle w:val="IJTextonormal"/>
      </w:pPr>
      <w:r>
        <w:t xml:space="preserve">Así han evolucionado los puestos de trabajo publicados en </w:t>
      </w:r>
      <w:r w:rsidR="00AC67F1">
        <w:t>España</w:t>
      </w:r>
      <w:r w:rsidR="00B32067">
        <w:t xml:space="preserve"> en el mes de julio</w:t>
      </w:r>
      <w:r>
        <w:t>:</w:t>
      </w:r>
    </w:p>
    <w:p w14:paraId="65CF0A2A" w14:textId="77777777" w:rsidR="00130A21" w:rsidRPr="00AC67F1" w:rsidRDefault="00130A21" w:rsidP="008C2B7B">
      <w:pPr>
        <w:pStyle w:val="IJTextonormal"/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300"/>
        <w:gridCol w:w="2268"/>
        <w:gridCol w:w="1418"/>
      </w:tblGrid>
      <w:tr w:rsidR="00B32067" w:rsidRPr="00B32067" w14:paraId="24390810" w14:textId="77777777" w:rsidTr="005A6193">
        <w:trPr>
          <w:trHeight w:val="4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69E24F1" w14:textId="77777777" w:rsidR="00B32067" w:rsidRPr="00B32067" w:rsidRDefault="00B32067" w:rsidP="00B3206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3206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COMUNIDAD AUTÓNOMA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BFC34AD" w14:textId="77777777" w:rsidR="00B32067" w:rsidRPr="00B32067" w:rsidRDefault="00B32067" w:rsidP="00B3206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3206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JULIO '17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57DA5E5" w14:textId="77777777" w:rsidR="00B32067" w:rsidRPr="00B32067" w:rsidRDefault="00B32067" w:rsidP="00B3206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3206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JULIO '18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051FBE3" w14:textId="77777777" w:rsidR="00B32067" w:rsidRPr="00B32067" w:rsidRDefault="00B32067" w:rsidP="00B3206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3206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DIFERENCIA</w:t>
            </w:r>
          </w:p>
        </w:tc>
      </w:tr>
      <w:tr w:rsidR="00B32067" w:rsidRPr="00B32067" w14:paraId="590042C3" w14:textId="77777777" w:rsidTr="005A619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70410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Andalucía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3A0C5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17.641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B7FEE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25.930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7A98B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47,0%</w:t>
            </w:r>
          </w:p>
        </w:tc>
      </w:tr>
      <w:tr w:rsidR="00B32067" w:rsidRPr="00B32067" w14:paraId="2C7D472F" w14:textId="77777777" w:rsidTr="005A619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E2A0C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Aragón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00E31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5.635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D1CC8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7.006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5FA39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24,3%</w:t>
            </w:r>
          </w:p>
        </w:tc>
      </w:tr>
      <w:tr w:rsidR="00B32067" w:rsidRPr="00B32067" w14:paraId="692C49D7" w14:textId="77777777" w:rsidTr="005A619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08DD2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Cantabria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D9086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2.992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3959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2.482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AEEE9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2067">
              <w:rPr>
                <w:rFonts w:ascii="Arial" w:hAnsi="Arial" w:cs="Arial"/>
                <w:color w:val="FF0000"/>
                <w:sz w:val="20"/>
                <w:szCs w:val="20"/>
              </w:rPr>
              <w:t>-17,0%</w:t>
            </w:r>
          </w:p>
        </w:tc>
      </w:tr>
      <w:tr w:rsidR="00B32067" w:rsidRPr="00B32067" w14:paraId="6C6F9D7D" w14:textId="77777777" w:rsidTr="005A619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9BE35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Castilla La Mancha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2CFD1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4.551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B7997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6.406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468A7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40,8%</w:t>
            </w:r>
          </w:p>
        </w:tc>
      </w:tr>
      <w:tr w:rsidR="00B32067" w:rsidRPr="00B32067" w14:paraId="3B6A5250" w14:textId="77777777" w:rsidTr="005A619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9C7EA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Castilla y León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70717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12.226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E834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15.631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3ED7B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27,9%</w:t>
            </w:r>
          </w:p>
        </w:tc>
      </w:tr>
      <w:tr w:rsidR="00B32067" w:rsidRPr="00B32067" w14:paraId="41034BB4" w14:textId="77777777" w:rsidTr="005A619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49D9A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Cataluña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1547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70.122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03A35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83.433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CF02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19,0%</w:t>
            </w:r>
          </w:p>
        </w:tc>
      </w:tr>
      <w:tr w:rsidR="00B32067" w:rsidRPr="00B32067" w14:paraId="62E402B3" w14:textId="77777777" w:rsidTr="005A619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C1946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Ceuta y Melilla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66F3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44DEB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E21D0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121,2%</w:t>
            </w:r>
          </w:p>
        </w:tc>
      </w:tr>
      <w:tr w:rsidR="00B32067" w:rsidRPr="00B32067" w14:paraId="46D0DDFC" w14:textId="77777777" w:rsidTr="005A619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7A92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Comunidad de Madrid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224E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66.384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8006C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93.550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1343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40,9%</w:t>
            </w:r>
          </w:p>
        </w:tc>
      </w:tr>
      <w:tr w:rsidR="00B32067" w:rsidRPr="00B32067" w14:paraId="0565701C" w14:textId="77777777" w:rsidTr="005A619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0F4EC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Comunidad Foral de Navarra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DC8C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1.406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9C665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2.591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CDADF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84,3%</w:t>
            </w:r>
          </w:p>
        </w:tc>
      </w:tr>
      <w:tr w:rsidR="00B32067" w:rsidRPr="00B32067" w14:paraId="0DCB8F40" w14:textId="77777777" w:rsidTr="005A619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A682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Comunidad Valenciana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295E1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16.008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CAB9C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23.973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05577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49,8%</w:t>
            </w:r>
          </w:p>
        </w:tc>
      </w:tr>
      <w:tr w:rsidR="00B32067" w:rsidRPr="00B32067" w14:paraId="0274ADB4" w14:textId="77777777" w:rsidTr="005A619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335A2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Extremadura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D6836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1.992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A9B9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2.010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EA56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0,9%</w:t>
            </w:r>
          </w:p>
        </w:tc>
      </w:tr>
      <w:tr w:rsidR="00B32067" w:rsidRPr="00B32067" w14:paraId="36D18175" w14:textId="77777777" w:rsidTr="005A619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784E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Galicia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1EBA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10.447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C6F9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11.331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50C9D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8,5%</w:t>
            </w:r>
          </w:p>
        </w:tc>
      </w:tr>
      <w:tr w:rsidR="00B32067" w:rsidRPr="00B32067" w14:paraId="1852FE99" w14:textId="77777777" w:rsidTr="005A619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0359B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Islas Baleares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40EA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4.591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84765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8.110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7C73B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76,6%</w:t>
            </w:r>
          </w:p>
        </w:tc>
      </w:tr>
      <w:tr w:rsidR="00B32067" w:rsidRPr="00B32067" w14:paraId="556903E8" w14:textId="77777777" w:rsidTr="005A619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F718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Islas Canarias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D2073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4.862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8F41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6.269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8248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28,9%</w:t>
            </w:r>
          </w:p>
        </w:tc>
      </w:tr>
      <w:tr w:rsidR="00B32067" w:rsidRPr="00B32067" w14:paraId="2EEAFCBD" w14:textId="77777777" w:rsidTr="005A619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7CFDF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La Rioja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E69C3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502E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CD598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34,4%</w:t>
            </w:r>
          </w:p>
        </w:tc>
      </w:tr>
      <w:tr w:rsidR="00B32067" w:rsidRPr="00B32067" w14:paraId="03483269" w14:textId="77777777" w:rsidTr="005A619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EB44F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País Vasco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DF69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8.055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2BF7F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16.042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94AD2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99,2%</w:t>
            </w:r>
          </w:p>
        </w:tc>
      </w:tr>
      <w:tr w:rsidR="00B32067" w:rsidRPr="00B32067" w14:paraId="6C618BF3" w14:textId="77777777" w:rsidTr="005A619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28AA3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Principado de Asturias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D544D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2.823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7EA94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4.166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EE76F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47,6%</w:t>
            </w:r>
          </w:p>
        </w:tc>
      </w:tr>
      <w:tr w:rsidR="00B32067" w:rsidRPr="00B32067" w14:paraId="5ECE0AC8" w14:textId="77777777" w:rsidTr="005A619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E894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Región de Murcia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166FC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2.412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896B5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3.190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A6A54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32,3%</w:t>
            </w:r>
          </w:p>
        </w:tc>
      </w:tr>
      <w:tr w:rsidR="00B32067" w:rsidRPr="00B32067" w14:paraId="67135AC0" w14:textId="77777777" w:rsidTr="005A6193">
        <w:trPr>
          <w:trHeight w:val="4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1807493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20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804DDAE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20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232.920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DB9317B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20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313.204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AC0A48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20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34,5%</w:t>
            </w:r>
          </w:p>
        </w:tc>
      </w:tr>
    </w:tbl>
    <w:p w14:paraId="0BE2FF22" w14:textId="77777777" w:rsidR="002D064F" w:rsidRDefault="002D064F" w:rsidP="008C2B7B">
      <w:pPr>
        <w:pStyle w:val="IJTextonormal"/>
      </w:pPr>
    </w:p>
    <w:p w14:paraId="7B111CAD" w14:textId="4523DD06" w:rsidR="009E5B68" w:rsidRPr="005A6193" w:rsidRDefault="009E5B68" w:rsidP="008C2B7B">
      <w:pPr>
        <w:pStyle w:val="IJTextonormal"/>
        <w:rPr>
          <w:b/>
          <w:lang w:val="es-ES"/>
        </w:rPr>
      </w:pPr>
      <w:r w:rsidRPr="005A6193">
        <w:rPr>
          <w:b/>
        </w:rPr>
        <w:lastRenderedPageBreak/>
        <w:t>Información adicional</w:t>
      </w:r>
      <w:r w:rsidR="00AF67A7" w:rsidRPr="005A6193">
        <w:rPr>
          <w:b/>
        </w:rPr>
        <w:t>:</w:t>
      </w:r>
    </w:p>
    <w:p w14:paraId="5A861AC6" w14:textId="77777777" w:rsidR="009E5B68" w:rsidRDefault="009E5B68" w:rsidP="008C2B7B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9E5B68">
          <w:rPr>
            <w:rStyle w:val="Hipervnculo"/>
          </w:rPr>
          <w:t>Indicadores InfoJobs</w:t>
        </w:r>
      </w:hyperlink>
      <w:r w:rsidR="009251B9">
        <w:rPr>
          <w:rStyle w:val="Hipervnculo"/>
        </w:rPr>
        <w:t>.</w:t>
      </w:r>
    </w:p>
    <w:p w14:paraId="65BDF691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0C8E8508" w14:textId="77777777" w:rsidR="00E736A2" w:rsidRDefault="00E736A2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487CE94C" w14:textId="77777777" w:rsidR="0003689A" w:rsidRDefault="0003689A" w:rsidP="008C2B7B">
      <w:pPr>
        <w:pStyle w:val="IJTextonormal"/>
      </w:pPr>
      <w:r w:rsidRPr="00FB1FF6">
        <w:t>Sobre InfoJobs:</w:t>
      </w:r>
    </w:p>
    <w:p w14:paraId="7B0EF733" w14:textId="77777777" w:rsidR="0003689A" w:rsidRPr="00FB1FF6" w:rsidRDefault="0003689A" w:rsidP="008C2B7B">
      <w:pPr>
        <w:pStyle w:val="IJTextonormal"/>
      </w:pPr>
    </w:p>
    <w:p w14:paraId="082E63A1" w14:textId="77777777" w:rsidR="0003689A" w:rsidRPr="00FE7363" w:rsidRDefault="0003689A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Plataforma líder para encontrar empleo y talento en España. Nuestra misión es 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ayudar a los profesionales a encontrar una nueva oportunidad laboral 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y ayudar a las empresas a encontrar el mejor talento. Actualmente 7 de cada 10 ofertas publicadas en internet están en </w:t>
      </w:r>
      <w:hyperlink r:id="rId10" w:history="1">
        <w:r w:rsidRPr="00FE7363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, ascendiendo el último año a más de 2.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6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76B0D3F4" w14:textId="77777777" w:rsidR="0003689A" w:rsidRPr="00B76FC7" w:rsidRDefault="0003689A" w:rsidP="0003689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78C027E1" w14:textId="77777777" w:rsidR="0003689A" w:rsidRPr="00DE1C7A" w:rsidRDefault="00914F97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1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Schibsted Spain, la compañía de anuncios clasificados más grande y diversificada del país. Además de gestionar el portal de empleo </w:t>
      </w:r>
      <w:hyperlink r:id="rId12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3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4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7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</w:t>
      </w:r>
      <w:r w:rsidR="0003689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hyperlink r:id="rId18" w:history="1">
        <w:proofErr w:type="spellStart"/>
        <w:r w:rsidR="0003689A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19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Schibsted Media </w:t>
      </w:r>
      <w:proofErr w:type="spellStart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Group</w:t>
      </w:r>
      <w:proofErr w:type="spellEnd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que está presente en más de 30 países y cuenta con 6.800 empleados. Más información en </w:t>
      </w:r>
      <w:hyperlink r:id="rId20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14:paraId="7EC6E6D5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F928293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2A80B5C" w14:textId="77777777" w:rsidR="0003689A" w:rsidRPr="004234B8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309C7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Contacto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23C8869D" w14:textId="77777777" w:rsidR="0003689A" w:rsidRPr="006F3491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InfoJobs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>: Judith Monmany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Evercom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>: Ana Aguilar / Laura G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ó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mez </w:t>
      </w:r>
    </w:p>
    <w:p w14:paraId="5EE105BB" w14:textId="107FEB05" w:rsidR="0003689A" w:rsidRPr="004366C4" w:rsidRDefault="00914F97" w:rsidP="0003689A">
      <w:pPr>
        <w:pStyle w:val="Sinespaciado"/>
        <w:spacing w:line="360" w:lineRule="auto"/>
        <w:jc w:val="both"/>
        <w:rPr>
          <w:rFonts w:ascii="Arial" w:eastAsia="Calibri" w:hAnsi="Arial" w:cs="Arial"/>
          <w:color w:val="4F81BD" w:themeColor="accent1"/>
          <w:sz w:val="20"/>
          <w:szCs w:val="20"/>
          <w:u w:val="single"/>
        </w:rPr>
      </w:pPr>
      <w:hyperlink r:id="rId21" w:history="1">
        <w:r w:rsidR="004366C4" w:rsidRPr="004366C4">
          <w:rPr>
            <w:rStyle w:val="Hipervnculo"/>
            <w:rFonts w:ascii="Arial" w:eastAsia="Calibri" w:hAnsi="Arial" w:cs="Arial"/>
            <w:color w:val="4F81BD" w:themeColor="accent1"/>
            <w:sz w:val="20"/>
            <w:szCs w:val="20"/>
          </w:rPr>
          <w:t>judith.monmany@schibsted.com</w:t>
        </w:r>
      </w:hyperlink>
      <w:r w:rsidR="0003689A" w:rsidRPr="004366C4">
        <w:rPr>
          <w:rFonts w:ascii="Arial" w:eastAsia="Calibri" w:hAnsi="Arial" w:cs="Arial"/>
          <w:color w:val="4F81BD" w:themeColor="accent1"/>
          <w:sz w:val="20"/>
          <w:szCs w:val="20"/>
        </w:rPr>
        <w:tab/>
      </w:r>
      <w:r w:rsidR="0003689A" w:rsidRPr="004366C4">
        <w:rPr>
          <w:rFonts w:ascii="Arial" w:hAnsi="Arial" w:cs="Arial"/>
          <w:color w:val="4F81BD" w:themeColor="accent1"/>
          <w:sz w:val="20"/>
          <w:szCs w:val="20"/>
        </w:rPr>
        <w:tab/>
        <w:t xml:space="preserve"> </w:t>
      </w:r>
      <w:hyperlink r:id="rId22" w:history="1">
        <w:r w:rsidR="0003689A" w:rsidRPr="004366C4">
          <w:rPr>
            <w:color w:val="4F81BD" w:themeColor="accent1"/>
            <w:u w:val="single"/>
          </w:rPr>
          <w:t>infojobs@evercom.es</w:t>
        </w:r>
      </w:hyperlink>
      <w:r w:rsidR="004366C4" w:rsidRPr="004366C4">
        <w:rPr>
          <w:color w:val="4F81BD" w:themeColor="accent1"/>
          <w:u w:val="single"/>
        </w:rPr>
        <w:t xml:space="preserve">  </w:t>
      </w:r>
    </w:p>
    <w:p w14:paraId="79A5C8D2" w14:textId="56D1D015" w:rsidR="0003689A" w:rsidRPr="00D334A0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648 76 70 54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93 415 3705</w:t>
      </w:r>
    </w:p>
    <w:p w14:paraId="68162416" w14:textId="77777777" w:rsidR="00D334A0" w:rsidRPr="00D334A0" w:rsidRDefault="00D334A0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</w:p>
    <w:sectPr w:rsidR="00D334A0" w:rsidRPr="00D334A0" w:rsidSect="00E667C6">
      <w:headerReference w:type="default" r:id="rId23"/>
      <w:footerReference w:type="default" r:id="rId24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2C56B" w14:textId="77777777" w:rsidR="00FA63EC" w:rsidRDefault="00FA63EC" w:rsidP="00261775">
      <w:r>
        <w:separator/>
      </w:r>
    </w:p>
  </w:endnote>
  <w:endnote w:type="continuationSeparator" w:id="0">
    <w:p w14:paraId="2EC2E5EB" w14:textId="77777777" w:rsidR="00FA63EC" w:rsidRDefault="00FA63EC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35" w14:textId="77777777" w:rsidR="00B84D13" w:rsidRDefault="002614F9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AF5C2" wp14:editId="6FB2BCFC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2F344" w14:textId="12A83E12" w:rsidR="00B84D13" w:rsidRPr="00246D8D" w:rsidRDefault="00B8383E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63AA2" w:rsidRPr="00A63AA2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AF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6492F344" w14:textId="12A83E12" w:rsidR="00B84D13" w:rsidRPr="00246D8D" w:rsidRDefault="00B8383E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63AA2" w:rsidRPr="00A63AA2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4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922E" w14:textId="77777777" w:rsidR="00FA63EC" w:rsidRDefault="00FA63EC" w:rsidP="00261775">
      <w:r>
        <w:separator/>
      </w:r>
    </w:p>
  </w:footnote>
  <w:footnote w:type="continuationSeparator" w:id="0">
    <w:p w14:paraId="51380ACD" w14:textId="77777777" w:rsidR="00FA63EC" w:rsidRDefault="00FA63EC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1BFE" w14:textId="77777777" w:rsidR="00B84D13" w:rsidRDefault="002614F9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8CA59" wp14:editId="0EF77A33">
              <wp:simplePos x="0" y="0"/>
              <wp:positionH relativeFrom="column">
                <wp:posOffset>1453515</wp:posOffset>
              </wp:positionH>
              <wp:positionV relativeFrom="paragraph">
                <wp:posOffset>-40005</wp:posOffset>
              </wp:positionV>
              <wp:extent cx="1771650" cy="4419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90184" w14:textId="77777777" w:rsidR="00B84D13" w:rsidRPr="00E667C6" w:rsidRDefault="00B84D13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78CA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4.45pt;margin-top:-3.15pt;width:139.5pt;height:34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" filled="f" stroked="f">
              <v:textbox style="mso-fit-shape-to-text:t">
                <w:txbxContent>
                  <w:p w14:paraId="37090184" w14:textId="77777777" w:rsidR="00B84D13" w:rsidRPr="00E667C6" w:rsidRDefault="00B84D13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B84D13">
      <w:rPr>
        <w:noProof/>
      </w:rPr>
      <w:drawing>
        <wp:anchor distT="0" distB="0" distL="114300" distR="114300" simplePos="0" relativeHeight="251660288" behindDoc="0" locked="0" layoutInCell="1" allowOverlap="1" wp14:anchorId="47179D0A" wp14:editId="6FF07068">
          <wp:simplePos x="0" y="0"/>
          <wp:positionH relativeFrom="margin">
            <wp:posOffset>-200025</wp:posOffset>
          </wp:positionH>
          <wp:positionV relativeFrom="paragraph">
            <wp:posOffset>-295275</wp:posOffset>
          </wp:positionV>
          <wp:extent cx="1760855" cy="1021080"/>
          <wp:effectExtent l="0" t="0" r="0" b="0"/>
          <wp:wrapSquare wrapText="bothSides"/>
          <wp:docPr id="3" name="Imagen 3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6153592" wp14:editId="26B5228B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0E25A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4A4034C"/>
    <w:multiLevelType w:val="multilevel"/>
    <w:tmpl w:val="983E0E38"/>
    <w:numStyleLink w:val="IJListas"/>
  </w:abstractNum>
  <w:abstractNum w:abstractNumId="33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3A6B"/>
    <w:multiLevelType w:val="multilevel"/>
    <w:tmpl w:val="983E0E38"/>
    <w:numStyleLink w:val="IJListas"/>
  </w:abstractNum>
  <w:abstractNum w:abstractNumId="35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2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1"/>
  </w:num>
  <w:num w:numId="16">
    <w:abstractNumId w:val="21"/>
  </w:num>
  <w:num w:numId="17">
    <w:abstractNumId w:val="35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6"/>
  </w:num>
  <w:num w:numId="33">
    <w:abstractNumId w:val="3"/>
  </w:num>
  <w:num w:numId="34">
    <w:abstractNumId w:val="33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2774"/>
    <w:rsid w:val="00023555"/>
    <w:rsid w:val="00023FF6"/>
    <w:rsid w:val="00024FC3"/>
    <w:rsid w:val="0002545F"/>
    <w:rsid w:val="000255F5"/>
    <w:rsid w:val="00025FEE"/>
    <w:rsid w:val="000275FF"/>
    <w:rsid w:val="00027846"/>
    <w:rsid w:val="0003020F"/>
    <w:rsid w:val="0003040F"/>
    <w:rsid w:val="00030958"/>
    <w:rsid w:val="0003124E"/>
    <w:rsid w:val="00031BA0"/>
    <w:rsid w:val="00032C2A"/>
    <w:rsid w:val="000332D2"/>
    <w:rsid w:val="0003392A"/>
    <w:rsid w:val="00033A06"/>
    <w:rsid w:val="0003689A"/>
    <w:rsid w:val="00036D01"/>
    <w:rsid w:val="00036D39"/>
    <w:rsid w:val="000400F2"/>
    <w:rsid w:val="00040650"/>
    <w:rsid w:val="00043C08"/>
    <w:rsid w:val="000440CC"/>
    <w:rsid w:val="000445F1"/>
    <w:rsid w:val="000448C5"/>
    <w:rsid w:val="00044D3C"/>
    <w:rsid w:val="00044FAB"/>
    <w:rsid w:val="000452C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1A8B"/>
    <w:rsid w:val="0007297F"/>
    <w:rsid w:val="000737A7"/>
    <w:rsid w:val="0007664A"/>
    <w:rsid w:val="0007774A"/>
    <w:rsid w:val="00077CAF"/>
    <w:rsid w:val="00080A91"/>
    <w:rsid w:val="00082C59"/>
    <w:rsid w:val="000834C2"/>
    <w:rsid w:val="00083A66"/>
    <w:rsid w:val="00084C2E"/>
    <w:rsid w:val="0009074A"/>
    <w:rsid w:val="000935EF"/>
    <w:rsid w:val="00093781"/>
    <w:rsid w:val="00093BA4"/>
    <w:rsid w:val="00096559"/>
    <w:rsid w:val="000A124A"/>
    <w:rsid w:val="000A5D66"/>
    <w:rsid w:val="000A600D"/>
    <w:rsid w:val="000A7479"/>
    <w:rsid w:val="000B2AD6"/>
    <w:rsid w:val="000B3565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2E86"/>
    <w:rsid w:val="000D31D2"/>
    <w:rsid w:val="000D3375"/>
    <w:rsid w:val="000D48D2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269B"/>
    <w:rsid w:val="00103896"/>
    <w:rsid w:val="00103EB2"/>
    <w:rsid w:val="00105B3C"/>
    <w:rsid w:val="00105D3B"/>
    <w:rsid w:val="001061AA"/>
    <w:rsid w:val="001069FE"/>
    <w:rsid w:val="001072AA"/>
    <w:rsid w:val="00107402"/>
    <w:rsid w:val="001100D9"/>
    <w:rsid w:val="0011093C"/>
    <w:rsid w:val="00112A18"/>
    <w:rsid w:val="00115BB4"/>
    <w:rsid w:val="00115F5C"/>
    <w:rsid w:val="00122B15"/>
    <w:rsid w:val="0012378D"/>
    <w:rsid w:val="00124720"/>
    <w:rsid w:val="001257D1"/>
    <w:rsid w:val="00127729"/>
    <w:rsid w:val="00127949"/>
    <w:rsid w:val="00130A21"/>
    <w:rsid w:val="00130E5C"/>
    <w:rsid w:val="00131CCA"/>
    <w:rsid w:val="00131E82"/>
    <w:rsid w:val="00133C7B"/>
    <w:rsid w:val="001351FE"/>
    <w:rsid w:val="001356B1"/>
    <w:rsid w:val="00135771"/>
    <w:rsid w:val="0013608E"/>
    <w:rsid w:val="00136979"/>
    <w:rsid w:val="00136D5A"/>
    <w:rsid w:val="0014282E"/>
    <w:rsid w:val="001438B9"/>
    <w:rsid w:val="0014576B"/>
    <w:rsid w:val="00150F4A"/>
    <w:rsid w:val="001515CA"/>
    <w:rsid w:val="001525D2"/>
    <w:rsid w:val="001530E8"/>
    <w:rsid w:val="001531F7"/>
    <w:rsid w:val="00154053"/>
    <w:rsid w:val="00154304"/>
    <w:rsid w:val="0015458D"/>
    <w:rsid w:val="00160ADF"/>
    <w:rsid w:val="00160CB2"/>
    <w:rsid w:val="001615E4"/>
    <w:rsid w:val="00162F14"/>
    <w:rsid w:val="001657F0"/>
    <w:rsid w:val="00171156"/>
    <w:rsid w:val="00172107"/>
    <w:rsid w:val="00173F48"/>
    <w:rsid w:val="00174EA6"/>
    <w:rsid w:val="001764FE"/>
    <w:rsid w:val="0017699F"/>
    <w:rsid w:val="001814FC"/>
    <w:rsid w:val="00194D71"/>
    <w:rsid w:val="00196AEB"/>
    <w:rsid w:val="001A23B7"/>
    <w:rsid w:val="001A33B1"/>
    <w:rsid w:val="001A565C"/>
    <w:rsid w:val="001A69D6"/>
    <w:rsid w:val="001A799B"/>
    <w:rsid w:val="001A7D89"/>
    <w:rsid w:val="001B02D0"/>
    <w:rsid w:val="001B51C6"/>
    <w:rsid w:val="001B6434"/>
    <w:rsid w:val="001C1692"/>
    <w:rsid w:val="001C16FB"/>
    <w:rsid w:val="001C1918"/>
    <w:rsid w:val="001C2A0C"/>
    <w:rsid w:val="001C37EE"/>
    <w:rsid w:val="001C460F"/>
    <w:rsid w:val="001C6906"/>
    <w:rsid w:val="001C6CAF"/>
    <w:rsid w:val="001C7061"/>
    <w:rsid w:val="001D3783"/>
    <w:rsid w:val="001D4FA1"/>
    <w:rsid w:val="001D5C20"/>
    <w:rsid w:val="001D6E98"/>
    <w:rsid w:val="001E052D"/>
    <w:rsid w:val="001E1A87"/>
    <w:rsid w:val="001E1DAA"/>
    <w:rsid w:val="001E2F36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6BA5"/>
    <w:rsid w:val="00217A7E"/>
    <w:rsid w:val="00217D6D"/>
    <w:rsid w:val="00221F05"/>
    <w:rsid w:val="00222BD3"/>
    <w:rsid w:val="0022478E"/>
    <w:rsid w:val="002253DE"/>
    <w:rsid w:val="0022757D"/>
    <w:rsid w:val="002275AB"/>
    <w:rsid w:val="00227B2D"/>
    <w:rsid w:val="00232276"/>
    <w:rsid w:val="00232BED"/>
    <w:rsid w:val="00232D5F"/>
    <w:rsid w:val="00233894"/>
    <w:rsid w:val="00233C44"/>
    <w:rsid w:val="00235129"/>
    <w:rsid w:val="002352AB"/>
    <w:rsid w:val="00235792"/>
    <w:rsid w:val="0023717D"/>
    <w:rsid w:val="002451A0"/>
    <w:rsid w:val="00246D8D"/>
    <w:rsid w:val="00247EA7"/>
    <w:rsid w:val="00250A66"/>
    <w:rsid w:val="002512D9"/>
    <w:rsid w:val="00251302"/>
    <w:rsid w:val="00251573"/>
    <w:rsid w:val="00251FFE"/>
    <w:rsid w:val="00253E16"/>
    <w:rsid w:val="002549E7"/>
    <w:rsid w:val="00254F99"/>
    <w:rsid w:val="0025578F"/>
    <w:rsid w:val="002614F9"/>
    <w:rsid w:val="00261775"/>
    <w:rsid w:val="00262FF6"/>
    <w:rsid w:val="0026473F"/>
    <w:rsid w:val="00264E6C"/>
    <w:rsid w:val="00266F92"/>
    <w:rsid w:val="0027074B"/>
    <w:rsid w:val="002734FC"/>
    <w:rsid w:val="00273625"/>
    <w:rsid w:val="002768A2"/>
    <w:rsid w:val="002769B5"/>
    <w:rsid w:val="00282117"/>
    <w:rsid w:val="00283152"/>
    <w:rsid w:val="00284C99"/>
    <w:rsid w:val="00286C46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AA8"/>
    <w:rsid w:val="002B0B64"/>
    <w:rsid w:val="002B0C34"/>
    <w:rsid w:val="002B0EC0"/>
    <w:rsid w:val="002B199B"/>
    <w:rsid w:val="002B280D"/>
    <w:rsid w:val="002B2AF4"/>
    <w:rsid w:val="002B2D6E"/>
    <w:rsid w:val="002B43C4"/>
    <w:rsid w:val="002B522D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064F"/>
    <w:rsid w:val="002D1D9B"/>
    <w:rsid w:val="002D29EC"/>
    <w:rsid w:val="002D358A"/>
    <w:rsid w:val="002D50B8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2F7633"/>
    <w:rsid w:val="00300A68"/>
    <w:rsid w:val="00301449"/>
    <w:rsid w:val="0030189E"/>
    <w:rsid w:val="0030213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497B"/>
    <w:rsid w:val="00315A1B"/>
    <w:rsid w:val="0031797D"/>
    <w:rsid w:val="00323819"/>
    <w:rsid w:val="00323913"/>
    <w:rsid w:val="00324148"/>
    <w:rsid w:val="003246EE"/>
    <w:rsid w:val="00327C4D"/>
    <w:rsid w:val="00331706"/>
    <w:rsid w:val="003322F2"/>
    <w:rsid w:val="00332C50"/>
    <w:rsid w:val="00334490"/>
    <w:rsid w:val="0033498D"/>
    <w:rsid w:val="00336E24"/>
    <w:rsid w:val="00340EEA"/>
    <w:rsid w:val="003413F8"/>
    <w:rsid w:val="00343119"/>
    <w:rsid w:val="0034345B"/>
    <w:rsid w:val="00343804"/>
    <w:rsid w:val="003460D4"/>
    <w:rsid w:val="003502B8"/>
    <w:rsid w:val="00354F10"/>
    <w:rsid w:val="00355151"/>
    <w:rsid w:val="00360CA3"/>
    <w:rsid w:val="003623B0"/>
    <w:rsid w:val="00363D69"/>
    <w:rsid w:val="0036785D"/>
    <w:rsid w:val="00367F05"/>
    <w:rsid w:val="003725FA"/>
    <w:rsid w:val="00373A3C"/>
    <w:rsid w:val="00373A4D"/>
    <w:rsid w:val="00375891"/>
    <w:rsid w:val="00380169"/>
    <w:rsid w:val="00381281"/>
    <w:rsid w:val="003814B8"/>
    <w:rsid w:val="00381F8C"/>
    <w:rsid w:val="0038615B"/>
    <w:rsid w:val="00390FB9"/>
    <w:rsid w:val="00391A28"/>
    <w:rsid w:val="00392474"/>
    <w:rsid w:val="003934F0"/>
    <w:rsid w:val="00393930"/>
    <w:rsid w:val="00393BD9"/>
    <w:rsid w:val="0039531A"/>
    <w:rsid w:val="00395837"/>
    <w:rsid w:val="0039678D"/>
    <w:rsid w:val="003A0875"/>
    <w:rsid w:val="003A42A3"/>
    <w:rsid w:val="003A675F"/>
    <w:rsid w:val="003B0873"/>
    <w:rsid w:val="003B5B36"/>
    <w:rsid w:val="003B698C"/>
    <w:rsid w:val="003C3972"/>
    <w:rsid w:val="003C4107"/>
    <w:rsid w:val="003C415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027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46D3"/>
    <w:rsid w:val="003F5D81"/>
    <w:rsid w:val="003F5F5C"/>
    <w:rsid w:val="003F6274"/>
    <w:rsid w:val="003F7B0B"/>
    <w:rsid w:val="0040075C"/>
    <w:rsid w:val="00401649"/>
    <w:rsid w:val="004030D4"/>
    <w:rsid w:val="00403452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0C6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16E4"/>
    <w:rsid w:val="00432D6B"/>
    <w:rsid w:val="00432F5B"/>
    <w:rsid w:val="004366C4"/>
    <w:rsid w:val="00437F8B"/>
    <w:rsid w:val="0044012E"/>
    <w:rsid w:val="00440950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2FA8"/>
    <w:rsid w:val="004533CC"/>
    <w:rsid w:val="0045369E"/>
    <w:rsid w:val="00455402"/>
    <w:rsid w:val="00455E1F"/>
    <w:rsid w:val="004560C5"/>
    <w:rsid w:val="004567AB"/>
    <w:rsid w:val="004571E3"/>
    <w:rsid w:val="00457BB2"/>
    <w:rsid w:val="00460871"/>
    <w:rsid w:val="00460E68"/>
    <w:rsid w:val="00462EB9"/>
    <w:rsid w:val="004637C8"/>
    <w:rsid w:val="004646F5"/>
    <w:rsid w:val="004700BB"/>
    <w:rsid w:val="004712EA"/>
    <w:rsid w:val="00471847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87EDE"/>
    <w:rsid w:val="004912A1"/>
    <w:rsid w:val="00493E9C"/>
    <w:rsid w:val="0049544F"/>
    <w:rsid w:val="004956E2"/>
    <w:rsid w:val="004957E3"/>
    <w:rsid w:val="00495D44"/>
    <w:rsid w:val="0049656F"/>
    <w:rsid w:val="00496FD3"/>
    <w:rsid w:val="004974B5"/>
    <w:rsid w:val="004A3547"/>
    <w:rsid w:val="004A67FA"/>
    <w:rsid w:val="004A7BAC"/>
    <w:rsid w:val="004B1669"/>
    <w:rsid w:val="004B2B49"/>
    <w:rsid w:val="004B4ADF"/>
    <w:rsid w:val="004B4D2B"/>
    <w:rsid w:val="004B609D"/>
    <w:rsid w:val="004B64B1"/>
    <w:rsid w:val="004C210C"/>
    <w:rsid w:val="004C30CE"/>
    <w:rsid w:val="004C3514"/>
    <w:rsid w:val="004C3AA7"/>
    <w:rsid w:val="004C5ACE"/>
    <w:rsid w:val="004D1A9E"/>
    <w:rsid w:val="004D4240"/>
    <w:rsid w:val="004D45B0"/>
    <w:rsid w:val="004D4D43"/>
    <w:rsid w:val="004D5980"/>
    <w:rsid w:val="004D6240"/>
    <w:rsid w:val="004D786F"/>
    <w:rsid w:val="004E0C7A"/>
    <w:rsid w:val="004E2632"/>
    <w:rsid w:val="004E359B"/>
    <w:rsid w:val="004E3ABA"/>
    <w:rsid w:val="004E4BBB"/>
    <w:rsid w:val="004E56A7"/>
    <w:rsid w:val="004E5F47"/>
    <w:rsid w:val="004E6FE6"/>
    <w:rsid w:val="004F00C5"/>
    <w:rsid w:val="004F02BB"/>
    <w:rsid w:val="004F0A9A"/>
    <w:rsid w:val="004F485A"/>
    <w:rsid w:val="004F54EE"/>
    <w:rsid w:val="004F5A79"/>
    <w:rsid w:val="004F769F"/>
    <w:rsid w:val="005003EA"/>
    <w:rsid w:val="00500C51"/>
    <w:rsid w:val="00501961"/>
    <w:rsid w:val="005020C9"/>
    <w:rsid w:val="00504169"/>
    <w:rsid w:val="00506B11"/>
    <w:rsid w:val="005103A7"/>
    <w:rsid w:val="005109E3"/>
    <w:rsid w:val="00510A9C"/>
    <w:rsid w:val="0051128E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2A5F"/>
    <w:rsid w:val="00534F5A"/>
    <w:rsid w:val="005377C7"/>
    <w:rsid w:val="00537A71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2EE"/>
    <w:rsid w:val="00547ED2"/>
    <w:rsid w:val="00551E28"/>
    <w:rsid w:val="00555A56"/>
    <w:rsid w:val="00557986"/>
    <w:rsid w:val="005605CD"/>
    <w:rsid w:val="0056085F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5C37"/>
    <w:rsid w:val="0057610D"/>
    <w:rsid w:val="00576968"/>
    <w:rsid w:val="00576E49"/>
    <w:rsid w:val="0057703E"/>
    <w:rsid w:val="005770AE"/>
    <w:rsid w:val="00580249"/>
    <w:rsid w:val="00580FC7"/>
    <w:rsid w:val="005821FD"/>
    <w:rsid w:val="00582488"/>
    <w:rsid w:val="00583923"/>
    <w:rsid w:val="00585EC7"/>
    <w:rsid w:val="005863EB"/>
    <w:rsid w:val="00586A33"/>
    <w:rsid w:val="00587335"/>
    <w:rsid w:val="00587AD4"/>
    <w:rsid w:val="005901A0"/>
    <w:rsid w:val="00590EEC"/>
    <w:rsid w:val="00591901"/>
    <w:rsid w:val="00592BF1"/>
    <w:rsid w:val="0059567C"/>
    <w:rsid w:val="005961A6"/>
    <w:rsid w:val="005A1FD9"/>
    <w:rsid w:val="005A22D4"/>
    <w:rsid w:val="005A25AF"/>
    <w:rsid w:val="005A34E9"/>
    <w:rsid w:val="005A3842"/>
    <w:rsid w:val="005A6193"/>
    <w:rsid w:val="005A799C"/>
    <w:rsid w:val="005B1763"/>
    <w:rsid w:val="005B17F0"/>
    <w:rsid w:val="005B18CA"/>
    <w:rsid w:val="005B1947"/>
    <w:rsid w:val="005B1F91"/>
    <w:rsid w:val="005B2681"/>
    <w:rsid w:val="005B3A3F"/>
    <w:rsid w:val="005C02FD"/>
    <w:rsid w:val="005C031F"/>
    <w:rsid w:val="005C23B9"/>
    <w:rsid w:val="005C3296"/>
    <w:rsid w:val="005C456C"/>
    <w:rsid w:val="005C4E82"/>
    <w:rsid w:val="005C55D6"/>
    <w:rsid w:val="005C5F29"/>
    <w:rsid w:val="005C66D5"/>
    <w:rsid w:val="005C6E17"/>
    <w:rsid w:val="005D0754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54A"/>
    <w:rsid w:val="005F0BB2"/>
    <w:rsid w:val="005F3265"/>
    <w:rsid w:val="005F44F5"/>
    <w:rsid w:val="005F48CF"/>
    <w:rsid w:val="005F4C9C"/>
    <w:rsid w:val="005F5017"/>
    <w:rsid w:val="005F62E2"/>
    <w:rsid w:val="005F6384"/>
    <w:rsid w:val="005F7198"/>
    <w:rsid w:val="005F7E3C"/>
    <w:rsid w:val="006003B7"/>
    <w:rsid w:val="00602169"/>
    <w:rsid w:val="00604EEC"/>
    <w:rsid w:val="0060705C"/>
    <w:rsid w:val="0060774F"/>
    <w:rsid w:val="00607BD4"/>
    <w:rsid w:val="0061106A"/>
    <w:rsid w:val="006110F6"/>
    <w:rsid w:val="006115EC"/>
    <w:rsid w:val="00613FF6"/>
    <w:rsid w:val="006144ED"/>
    <w:rsid w:val="006145C5"/>
    <w:rsid w:val="00620FEA"/>
    <w:rsid w:val="0062227B"/>
    <w:rsid w:val="00622488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942"/>
    <w:rsid w:val="00636FF6"/>
    <w:rsid w:val="00641255"/>
    <w:rsid w:val="00642EA1"/>
    <w:rsid w:val="006432BA"/>
    <w:rsid w:val="00643B5E"/>
    <w:rsid w:val="00645FDB"/>
    <w:rsid w:val="00651AF2"/>
    <w:rsid w:val="006520A7"/>
    <w:rsid w:val="006529DB"/>
    <w:rsid w:val="00656CDD"/>
    <w:rsid w:val="0066044B"/>
    <w:rsid w:val="00661973"/>
    <w:rsid w:val="00663D0D"/>
    <w:rsid w:val="006647B7"/>
    <w:rsid w:val="00665F84"/>
    <w:rsid w:val="00666475"/>
    <w:rsid w:val="00666E17"/>
    <w:rsid w:val="0067018A"/>
    <w:rsid w:val="00670A2C"/>
    <w:rsid w:val="006736E6"/>
    <w:rsid w:val="00675698"/>
    <w:rsid w:val="00675EBD"/>
    <w:rsid w:val="0067753A"/>
    <w:rsid w:val="00680586"/>
    <w:rsid w:val="00680EF9"/>
    <w:rsid w:val="00681B90"/>
    <w:rsid w:val="0068303E"/>
    <w:rsid w:val="00683688"/>
    <w:rsid w:val="00684633"/>
    <w:rsid w:val="00685284"/>
    <w:rsid w:val="006857FB"/>
    <w:rsid w:val="00685887"/>
    <w:rsid w:val="0068621C"/>
    <w:rsid w:val="00686837"/>
    <w:rsid w:val="006870CA"/>
    <w:rsid w:val="00691536"/>
    <w:rsid w:val="006923AA"/>
    <w:rsid w:val="006944A3"/>
    <w:rsid w:val="00695D41"/>
    <w:rsid w:val="006962DA"/>
    <w:rsid w:val="00696735"/>
    <w:rsid w:val="006972B7"/>
    <w:rsid w:val="006A15B2"/>
    <w:rsid w:val="006A1D64"/>
    <w:rsid w:val="006A2DA6"/>
    <w:rsid w:val="006A52F6"/>
    <w:rsid w:val="006A5834"/>
    <w:rsid w:val="006A6F0C"/>
    <w:rsid w:val="006B1BB7"/>
    <w:rsid w:val="006B2609"/>
    <w:rsid w:val="006B4F21"/>
    <w:rsid w:val="006B4F44"/>
    <w:rsid w:val="006B7791"/>
    <w:rsid w:val="006B7BEC"/>
    <w:rsid w:val="006C008E"/>
    <w:rsid w:val="006C0E6C"/>
    <w:rsid w:val="006C17E1"/>
    <w:rsid w:val="006C2282"/>
    <w:rsid w:val="006C2EF1"/>
    <w:rsid w:val="006C4834"/>
    <w:rsid w:val="006C4ECE"/>
    <w:rsid w:val="006C63C2"/>
    <w:rsid w:val="006D17BF"/>
    <w:rsid w:val="006D2596"/>
    <w:rsid w:val="006D33D4"/>
    <w:rsid w:val="006D3580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2211"/>
    <w:rsid w:val="006F5014"/>
    <w:rsid w:val="006F57C8"/>
    <w:rsid w:val="00700B65"/>
    <w:rsid w:val="007014B2"/>
    <w:rsid w:val="00703F55"/>
    <w:rsid w:val="0070550B"/>
    <w:rsid w:val="0070560A"/>
    <w:rsid w:val="00706271"/>
    <w:rsid w:val="00706CFF"/>
    <w:rsid w:val="00706FB7"/>
    <w:rsid w:val="007109A0"/>
    <w:rsid w:val="00713B7C"/>
    <w:rsid w:val="00721F38"/>
    <w:rsid w:val="00725394"/>
    <w:rsid w:val="007260BD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542D"/>
    <w:rsid w:val="00746345"/>
    <w:rsid w:val="0074677D"/>
    <w:rsid w:val="007468C0"/>
    <w:rsid w:val="00746B84"/>
    <w:rsid w:val="00757461"/>
    <w:rsid w:val="00757540"/>
    <w:rsid w:val="007576FD"/>
    <w:rsid w:val="007620D5"/>
    <w:rsid w:val="0076290C"/>
    <w:rsid w:val="007636DF"/>
    <w:rsid w:val="00765671"/>
    <w:rsid w:val="0076595B"/>
    <w:rsid w:val="00770D67"/>
    <w:rsid w:val="00771C1E"/>
    <w:rsid w:val="00772BD6"/>
    <w:rsid w:val="00773D8C"/>
    <w:rsid w:val="007745BA"/>
    <w:rsid w:val="00774A90"/>
    <w:rsid w:val="00777AB2"/>
    <w:rsid w:val="00780168"/>
    <w:rsid w:val="007806C1"/>
    <w:rsid w:val="007813AC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A7F58"/>
    <w:rsid w:val="007B2070"/>
    <w:rsid w:val="007B3808"/>
    <w:rsid w:val="007B3D95"/>
    <w:rsid w:val="007B496A"/>
    <w:rsid w:val="007B7BC8"/>
    <w:rsid w:val="007C2866"/>
    <w:rsid w:val="007C2A3D"/>
    <w:rsid w:val="007C5B6D"/>
    <w:rsid w:val="007C64FA"/>
    <w:rsid w:val="007C6994"/>
    <w:rsid w:val="007C76F4"/>
    <w:rsid w:val="007C7DA7"/>
    <w:rsid w:val="007D1BF5"/>
    <w:rsid w:val="007D1F27"/>
    <w:rsid w:val="007D3E12"/>
    <w:rsid w:val="007D43F0"/>
    <w:rsid w:val="007D455C"/>
    <w:rsid w:val="007D55F4"/>
    <w:rsid w:val="007D635A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7F7C59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224A0"/>
    <w:rsid w:val="00822751"/>
    <w:rsid w:val="00822F5E"/>
    <w:rsid w:val="00823AA5"/>
    <w:rsid w:val="008305DF"/>
    <w:rsid w:val="00832ABD"/>
    <w:rsid w:val="008335C1"/>
    <w:rsid w:val="008357AA"/>
    <w:rsid w:val="00836A54"/>
    <w:rsid w:val="00836CE9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5739E"/>
    <w:rsid w:val="00860620"/>
    <w:rsid w:val="00860EA0"/>
    <w:rsid w:val="00862003"/>
    <w:rsid w:val="0086302E"/>
    <w:rsid w:val="00863A78"/>
    <w:rsid w:val="0086626D"/>
    <w:rsid w:val="00866BA4"/>
    <w:rsid w:val="00866EC7"/>
    <w:rsid w:val="00867062"/>
    <w:rsid w:val="00872F82"/>
    <w:rsid w:val="00875C07"/>
    <w:rsid w:val="00875CFA"/>
    <w:rsid w:val="008765FC"/>
    <w:rsid w:val="00877F36"/>
    <w:rsid w:val="008816E3"/>
    <w:rsid w:val="0088170A"/>
    <w:rsid w:val="0088467E"/>
    <w:rsid w:val="008848A9"/>
    <w:rsid w:val="00884FCD"/>
    <w:rsid w:val="00890A19"/>
    <w:rsid w:val="00892BD7"/>
    <w:rsid w:val="008956F4"/>
    <w:rsid w:val="00896521"/>
    <w:rsid w:val="00896948"/>
    <w:rsid w:val="00896A0F"/>
    <w:rsid w:val="008A0722"/>
    <w:rsid w:val="008A0B98"/>
    <w:rsid w:val="008A1F07"/>
    <w:rsid w:val="008A46AF"/>
    <w:rsid w:val="008A4EEE"/>
    <w:rsid w:val="008A51AA"/>
    <w:rsid w:val="008A5CB2"/>
    <w:rsid w:val="008B7DDA"/>
    <w:rsid w:val="008C0490"/>
    <w:rsid w:val="008C17F9"/>
    <w:rsid w:val="008C2B7B"/>
    <w:rsid w:val="008C3C4F"/>
    <w:rsid w:val="008C51F3"/>
    <w:rsid w:val="008C65E9"/>
    <w:rsid w:val="008C798A"/>
    <w:rsid w:val="008D03CA"/>
    <w:rsid w:val="008D30E6"/>
    <w:rsid w:val="008D3E63"/>
    <w:rsid w:val="008D4779"/>
    <w:rsid w:val="008D674E"/>
    <w:rsid w:val="008E2B45"/>
    <w:rsid w:val="008E5361"/>
    <w:rsid w:val="008E5F05"/>
    <w:rsid w:val="008F1758"/>
    <w:rsid w:val="008F35FE"/>
    <w:rsid w:val="008F63ED"/>
    <w:rsid w:val="008F6CEE"/>
    <w:rsid w:val="008F7CF1"/>
    <w:rsid w:val="009002FA"/>
    <w:rsid w:val="009012BB"/>
    <w:rsid w:val="00901E92"/>
    <w:rsid w:val="00902128"/>
    <w:rsid w:val="009023C3"/>
    <w:rsid w:val="00902BBC"/>
    <w:rsid w:val="009034FA"/>
    <w:rsid w:val="00903EAC"/>
    <w:rsid w:val="0090453F"/>
    <w:rsid w:val="00904F72"/>
    <w:rsid w:val="00905DE9"/>
    <w:rsid w:val="00906BE1"/>
    <w:rsid w:val="009074CA"/>
    <w:rsid w:val="00910579"/>
    <w:rsid w:val="00912BEF"/>
    <w:rsid w:val="00913C8F"/>
    <w:rsid w:val="00914F97"/>
    <w:rsid w:val="00914FC5"/>
    <w:rsid w:val="00916F55"/>
    <w:rsid w:val="00920D03"/>
    <w:rsid w:val="009214FD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4D2C"/>
    <w:rsid w:val="009361A4"/>
    <w:rsid w:val="00936241"/>
    <w:rsid w:val="009400E2"/>
    <w:rsid w:val="00941316"/>
    <w:rsid w:val="00941815"/>
    <w:rsid w:val="00941859"/>
    <w:rsid w:val="00944C5E"/>
    <w:rsid w:val="009450A1"/>
    <w:rsid w:val="0094585C"/>
    <w:rsid w:val="00946977"/>
    <w:rsid w:val="00950B16"/>
    <w:rsid w:val="00952E12"/>
    <w:rsid w:val="00953352"/>
    <w:rsid w:val="009543C0"/>
    <w:rsid w:val="009562EC"/>
    <w:rsid w:val="0095727A"/>
    <w:rsid w:val="009574B9"/>
    <w:rsid w:val="00957F30"/>
    <w:rsid w:val="009601EE"/>
    <w:rsid w:val="009611EE"/>
    <w:rsid w:val="009615F8"/>
    <w:rsid w:val="00964398"/>
    <w:rsid w:val="00964A26"/>
    <w:rsid w:val="009707EE"/>
    <w:rsid w:val="00971FAC"/>
    <w:rsid w:val="009736BF"/>
    <w:rsid w:val="00973A2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3D10"/>
    <w:rsid w:val="00996BC0"/>
    <w:rsid w:val="009973CD"/>
    <w:rsid w:val="009A0736"/>
    <w:rsid w:val="009A24F0"/>
    <w:rsid w:val="009A313B"/>
    <w:rsid w:val="009A3742"/>
    <w:rsid w:val="009A5E69"/>
    <w:rsid w:val="009A6DA8"/>
    <w:rsid w:val="009B5411"/>
    <w:rsid w:val="009B57A8"/>
    <w:rsid w:val="009B7FFA"/>
    <w:rsid w:val="009C158C"/>
    <w:rsid w:val="009C1FFE"/>
    <w:rsid w:val="009C2572"/>
    <w:rsid w:val="009C5752"/>
    <w:rsid w:val="009C5A29"/>
    <w:rsid w:val="009C61E8"/>
    <w:rsid w:val="009C7E4F"/>
    <w:rsid w:val="009D12D4"/>
    <w:rsid w:val="009D20D7"/>
    <w:rsid w:val="009D24B2"/>
    <w:rsid w:val="009D2A72"/>
    <w:rsid w:val="009D3109"/>
    <w:rsid w:val="009D4DEC"/>
    <w:rsid w:val="009D5B72"/>
    <w:rsid w:val="009D6930"/>
    <w:rsid w:val="009D6FAA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516E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884"/>
    <w:rsid w:val="00A53CBF"/>
    <w:rsid w:val="00A53D46"/>
    <w:rsid w:val="00A54399"/>
    <w:rsid w:val="00A543DE"/>
    <w:rsid w:val="00A55044"/>
    <w:rsid w:val="00A60029"/>
    <w:rsid w:val="00A602B4"/>
    <w:rsid w:val="00A614E5"/>
    <w:rsid w:val="00A63AA2"/>
    <w:rsid w:val="00A63D99"/>
    <w:rsid w:val="00A6422F"/>
    <w:rsid w:val="00A64A97"/>
    <w:rsid w:val="00A65481"/>
    <w:rsid w:val="00A6767E"/>
    <w:rsid w:val="00A67A2F"/>
    <w:rsid w:val="00A7167B"/>
    <w:rsid w:val="00A721AB"/>
    <w:rsid w:val="00A73806"/>
    <w:rsid w:val="00A73EFB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5B22"/>
    <w:rsid w:val="00A869E9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96E37"/>
    <w:rsid w:val="00AA12F5"/>
    <w:rsid w:val="00AA1886"/>
    <w:rsid w:val="00AA3DDB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7F1"/>
    <w:rsid w:val="00AC6942"/>
    <w:rsid w:val="00AC714B"/>
    <w:rsid w:val="00AD0DF0"/>
    <w:rsid w:val="00AD1504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67A7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5175"/>
    <w:rsid w:val="00B17174"/>
    <w:rsid w:val="00B175AE"/>
    <w:rsid w:val="00B178FE"/>
    <w:rsid w:val="00B17FD4"/>
    <w:rsid w:val="00B21C95"/>
    <w:rsid w:val="00B2271E"/>
    <w:rsid w:val="00B23C70"/>
    <w:rsid w:val="00B25271"/>
    <w:rsid w:val="00B272A4"/>
    <w:rsid w:val="00B30A77"/>
    <w:rsid w:val="00B314B6"/>
    <w:rsid w:val="00B32067"/>
    <w:rsid w:val="00B3230F"/>
    <w:rsid w:val="00B34525"/>
    <w:rsid w:val="00B34932"/>
    <w:rsid w:val="00B40717"/>
    <w:rsid w:val="00B40D39"/>
    <w:rsid w:val="00B41858"/>
    <w:rsid w:val="00B41992"/>
    <w:rsid w:val="00B423A9"/>
    <w:rsid w:val="00B4303C"/>
    <w:rsid w:val="00B445F1"/>
    <w:rsid w:val="00B4467C"/>
    <w:rsid w:val="00B46850"/>
    <w:rsid w:val="00B46E83"/>
    <w:rsid w:val="00B5030D"/>
    <w:rsid w:val="00B50ED5"/>
    <w:rsid w:val="00B5141E"/>
    <w:rsid w:val="00B51FC0"/>
    <w:rsid w:val="00B540C4"/>
    <w:rsid w:val="00B561A1"/>
    <w:rsid w:val="00B601D1"/>
    <w:rsid w:val="00B60C43"/>
    <w:rsid w:val="00B61050"/>
    <w:rsid w:val="00B61409"/>
    <w:rsid w:val="00B624CB"/>
    <w:rsid w:val="00B63D62"/>
    <w:rsid w:val="00B66821"/>
    <w:rsid w:val="00B66D2B"/>
    <w:rsid w:val="00B676A4"/>
    <w:rsid w:val="00B70200"/>
    <w:rsid w:val="00B728AE"/>
    <w:rsid w:val="00B73E1F"/>
    <w:rsid w:val="00B740CB"/>
    <w:rsid w:val="00B7516E"/>
    <w:rsid w:val="00B7631F"/>
    <w:rsid w:val="00B76675"/>
    <w:rsid w:val="00B768C0"/>
    <w:rsid w:val="00B80EA7"/>
    <w:rsid w:val="00B82626"/>
    <w:rsid w:val="00B8383E"/>
    <w:rsid w:val="00B842CE"/>
    <w:rsid w:val="00B84A30"/>
    <w:rsid w:val="00B84BC9"/>
    <w:rsid w:val="00B84D13"/>
    <w:rsid w:val="00B84F80"/>
    <w:rsid w:val="00B85DFC"/>
    <w:rsid w:val="00B87240"/>
    <w:rsid w:val="00B87FEB"/>
    <w:rsid w:val="00B9064B"/>
    <w:rsid w:val="00B91C81"/>
    <w:rsid w:val="00B92FA6"/>
    <w:rsid w:val="00B95155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0C05"/>
    <w:rsid w:val="00BB1701"/>
    <w:rsid w:val="00BB1D0B"/>
    <w:rsid w:val="00BB2447"/>
    <w:rsid w:val="00BB2CA2"/>
    <w:rsid w:val="00BB2FB5"/>
    <w:rsid w:val="00BB387D"/>
    <w:rsid w:val="00BC207A"/>
    <w:rsid w:val="00BC5536"/>
    <w:rsid w:val="00BC5DB3"/>
    <w:rsid w:val="00BC67FE"/>
    <w:rsid w:val="00BC7240"/>
    <w:rsid w:val="00BD2522"/>
    <w:rsid w:val="00BD4744"/>
    <w:rsid w:val="00BD7C9B"/>
    <w:rsid w:val="00BE1748"/>
    <w:rsid w:val="00BE55F0"/>
    <w:rsid w:val="00BE5680"/>
    <w:rsid w:val="00BE6D87"/>
    <w:rsid w:val="00BE794F"/>
    <w:rsid w:val="00BE795B"/>
    <w:rsid w:val="00BE7AFA"/>
    <w:rsid w:val="00BF0661"/>
    <w:rsid w:val="00BF0F97"/>
    <w:rsid w:val="00BF2083"/>
    <w:rsid w:val="00BF3874"/>
    <w:rsid w:val="00BF395E"/>
    <w:rsid w:val="00BF3E39"/>
    <w:rsid w:val="00BF4784"/>
    <w:rsid w:val="00BF4F33"/>
    <w:rsid w:val="00BF525E"/>
    <w:rsid w:val="00BF6840"/>
    <w:rsid w:val="00BF7464"/>
    <w:rsid w:val="00BF79B8"/>
    <w:rsid w:val="00C00888"/>
    <w:rsid w:val="00C01208"/>
    <w:rsid w:val="00C02562"/>
    <w:rsid w:val="00C043D3"/>
    <w:rsid w:val="00C04FE4"/>
    <w:rsid w:val="00C0522E"/>
    <w:rsid w:val="00C1222F"/>
    <w:rsid w:val="00C12856"/>
    <w:rsid w:val="00C12B74"/>
    <w:rsid w:val="00C12C0C"/>
    <w:rsid w:val="00C132E9"/>
    <w:rsid w:val="00C13CBA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4050"/>
    <w:rsid w:val="00C6598D"/>
    <w:rsid w:val="00C65CC4"/>
    <w:rsid w:val="00C71652"/>
    <w:rsid w:val="00C72C5C"/>
    <w:rsid w:val="00C7601C"/>
    <w:rsid w:val="00C7738F"/>
    <w:rsid w:val="00C77C38"/>
    <w:rsid w:val="00C81FFE"/>
    <w:rsid w:val="00C82B70"/>
    <w:rsid w:val="00C838F6"/>
    <w:rsid w:val="00C84BF4"/>
    <w:rsid w:val="00C8537C"/>
    <w:rsid w:val="00C8697E"/>
    <w:rsid w:val="00C86EE4"/>
    <w:rsid w:val="00C87B67"/>
    <w:rsid w:val="00C907D3"/>
    <w:rsid w:val="00C90916"/>
    <w:rsid w:val="00C90931"/>
    <w:rsid w:val="00CA003E"/>
    <w:rsid w:val="00CA17E9"/>
    <w:rsid w:val="00CA1A03"/>
    <w:rsid w:val="00CA1A09"/>
    <w:rsid w:val="00CB1FFF"/>
    <w:rsid w:val="00CB5E32"/>
    <w:rsid w:val="00CB7AA3"/>
    <w:rsid w:val="00CB7AC5"/>
    <w:rsid w:val="00CC166D"/>
    <w:rsid w:val="00CC24EB"/>
    <w:rsid w:val="00CC276B"/>
    <w:rsid w:val="00CC2DDE"/>
    <w:rsid w:val="00CC5240"/>
    <w:rsid w:val="00CD093A"/>
    <w:rsid w:val="00CD2111"/>
    <w:rsid w:val="00CD3132"/>
    <w:rsid w:val="00CD50F0"/>
    <w:rsid w:val="00CD741D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19E"/>
    <w:rsid w:val="00CF2234"/>
    <w:rsid w:val="00CF6E8E"/>
    <w:rsid w:val="00D00944"/>
    <w:rsid w:val="00D017DE"/>
    <w:rsid w:val="00D037AC"/>
    <w:rsid w:val="00D03A7A"/>
    <w:rsid w:val="00D11932"/>
    <w:rsid w:val="00D1204D"/>
    <w:rsid w:val="00D13BF2"/>
    <w:rsid w:val="00D150DB"/>
    <w:rsid w:val="00D16CC7"/>
    <w:rsid w:val="00D16F28"/>
    <w:rsid w:val="00D215F7"/>
    <w:rsid w:val="00D216EB"/>
    <w:rsid w:val="00D219AF"/>
    <w:rsid w:val="00D223BC"/>
    <w:rsid w:val="00D2241E"/>
    <w:rsid w:val="00D2448C"/>
    <w:rsid w:val="00D32334"/>
    <w:rsid w:val="00D334A0"/>
    <w:rsid w:val="00D3594D"/>
    <w:rsid w:val="00D364A7"/>
    <w:rsid w:val="00D406B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52FFF"/>
    <w:rsid w:val="00D54FEF"/>
    <w:rsid w:val="00D55E3E"/>
    <w:rsid w:val="00D567F3"/>
    <w:rsid w:val="00D57E47"/>
    <w:rsid w:val="00D6392B"/>
    <w:rsid w:val="00D63F94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75EDD"/>
    <w:rsid w:val="00D80AB4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DBA"/>
    <w:rsid w:val="00D94D2E"/>
    <w:rsid w:val="00D95B22"/>
    <w:rsid w:val="00D95BC8"/>
    <w:rsid w:val="00D95CAB"/>
    <w:rsid w:val="00D964E4"/>
    <w:rsid w:val="00DA001A"/>
    <w:rsid w:val="00DA2936"/>
    <w:rsid w:val="00DA52F9"/>
    <w:rsid w:val="00DB0427"/>
    <w:rsid w:val="00DB1459"/>
    <w:rsid w:val="00DC38EB"/>
    <w:rsid w:val="00DC5706"/>
    <w:rsid w:val="00DC6A3E"/>
    <w:rsid w:val="00DC7D8B"/>
    <w:rsid w:val="00DD141B"/>
    <w:rsid w:val="00DD1CBA"/>
    <w:rsid w:val="00DD33E2"/>
    <w:rsid w:val="00DD3400"/>
    <w:rsid w:val="00DD37C8"/>
    <w:rsid w:val="00DD3F18"/>
    <w:rsid w:val="00DD6CC7"/>
    <w:rsid w:val="00DD6D1B"/>
    <w:rsid w:val="00DE13FB"/>
    <w:rsid w:val="00DE1413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4202"/>
    <w:rsid w:val="00DF49EA"/>
    <w:rsid w:val="00DF4F46"/>
    <w:rsid w:val="00DF5299"/>
    <w:rsid w:val="00DF70C6"/>
    <w:rsid w:val="00DF7BC5"/>
    <w:rsid w:val="00DF7D52"/>
    <w:rsid w:val="00E0024B"/>
    <w:rsid w:val="00E00872"/>
    <w:rsid w:val="00E01196"/>
    <w:rsid w:val="00E013A6"/>
    <w:rsid w:val="00E0185C"/>
    <w:rsid w:val="00E01FA2"/>
    <w:rsid w:val="00E037A6"/>
    <w:rsid w:val="00E048A1"/>
    <w:rsid w:val="00E05B31"/>
    <w:rsid w:val="00E10628"/>
    <w:rsid w:val="00E138FD"/>
    <w:rsid w:val="00E13A71"/>
    <w:rsid w:val="00E13B43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230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47CF0"/>
    <w:rsid w:val="00E50660"/>
    <w:rsid w:val="00E51171"/>
    <w:rsid w:val="00E52C9C"/>
    <w:rsid w:val="00E5456C"/>
    <w:rsid w:val="00E55555"/>
    <w:rsid w:val="00E55E8A"/>
    <w:rsid w:val="00E56780"/>
    <w:rsid w:val="00E608FB"/>
    <w:rsid w:val="00E60B03"/>
    <w:rsid w:val="00E630B8"/>
    <w:rsid w:val="00E6528C"/>
    <w:rsid w:val="00E66769"/>
    <w:rsid w:val="00E667C6"/>
    <w:rsid w:val="00E66BB5"/>
    <w:rsid w:val="00E67B40"/>
    <w:rsid w:val="00E7103E"/>
    <w:rsid w:val="00E71535"/>
    <w:rsid w:val="00E736A2"/>
    <w:rsid w:val="00E7408F"/>
    <w:rsid w:val="00E758FB"/>
    <w:rsid w:val="00E76FEF"/>
    <w:rsid w:val="00E816CF"/>
    <w:rsid w:val="00E8253D"/>
    <w:rsid w:val="00E831F9"/>
    <w:rsid w:val="00E90DFB"/>
    <w:rsid w:val="00E90E3E"/>
    <w:rsid w:val="00E91606"/>
    <w:rsid w:val="00E91EE8"/>
    <w:rsid w:val="00E934C5"/>
    <w:rsid w:val="00E941BF"/>
    <w:rsid w:val="00E95E56"/>
    <w:rsid w:val="00E9779B"/>
    <w:rsid w:val="00E97E60"/>
    <w:rsid w:val="00EA2196"/>
    <w:rsid w:val="00EA4AEF"/>
    <w:rsid w:val="00EA4D02"/>
    <w:rsid w:val="00EA5470"/>
    <w:rsid w:val="00EA589F"/>
    <w:rsid w:val="00EA5A92"/>
    <w:rsid w:val="00EA68B6"/>
    <w:rsid w:val="00EA72B5"/>
    <w:rsid w:val="00EB1524"/>
    <w:rsid w:val="00EB26D8"/>
    <w:rsid w:val="00EB3A96"/>
    <w:rsid w:val="00EB4DAC"/>
    <w:rsid w:val="00EB5EB2"/>
    <w:rsid w:val="00EB5F68"/>
    <w:rsid w:val="00EB602B"/>
    <w:rsid w:val="00EC0683"/>
    <w:rsid w:val="00EC1035"/>
    <w:rsid w:val="00EC26F0"/>
    <w:rsid w:val="00EC28D2"/>
    <w:rsid w:val="00EC3289"/>
    <w:rsid w:val="00EC5518"/>
    <w:rsid w:val="00EC6924"/>
    <w:rsid w:val="00ED0B5B"/>
    <w:rsid w:val="00ED141C"/>
    <w:rsid w:val="00ED17CD"/>
    <w:rsid w:val="00ED1E0D"/>
    <w:rsid w:val="00ED68B0"/>
    <w:rsid w:val="00ED697B"/>
    <w:rsid w:val="00ED74A4"/>
    <w:rsid w:val="00ED7FD2"/>
    <w:rsid w:val="00EE130D"/>
    <w:rsid w:val="00EE1ACB"/>
    <w:rsid w:val="00EE2802"/>
    <w:rsid w:val="00EE2DCF"/>
    <w:rsid w:val="00EE3145"/>
    <w:rsid w:val="00EE3FD8"/>
    <w:rsid w:val="00EE6CD8"/>
    <w:rsid w:val="00EF0A85"/>
    <w:rsid w:val="00EF0CC8"/>
    <w:rsid w:val="00EF372C"/>
    <w:rsid w:val="00EF5154"/>
    <w:rsid w:val="00EF5303"/>
    <w:rsid w:val="00EF5552"/>
    <w:rsid w:val="00EF7966"/>
    <w:rsid w:val="00F0053D"/>
    <w:rsid w:val="00F0084E"/>
    <w:rsid w:val="00F011F4"/>
    <w:rsid w:val="00F0177D"/>
    <w:rsid w:val="00F02C14"/>
    <w:rsid w:val="00F03093"/>
    <w:rsid w:val="00F049C6"/>
    <w:rsid w:val="00F05F79"/>
    <w:rsid w:val="00F0630C"/>
    <w:rsid w:val="00F07A26"/>
    <w:rsid w:val="00F07C41"/>
    <w:rsid w:val="00F124D0"/>
    <w:rsid w:val="00F150A5"/>
    <w:rsid w:val="00F150A7"/>
    <w:rsid w:val="00F17F51"/>
    <w:rsid w:val="00F21398"/>
    <w:rsid w:val="00F22FB2"/>
    <w:rsid w:val="00F2331D"/>
    <w:rsid w:val="00F23902"/>
    <w:rsid w:val="00F25D42"/>
    <w:rsid w:val="00F27CFC"/>
    <w:rsid w:val="00F3401F"/>
    <w:rsid w:val="00F3598C"/>
    <w:rsid w:val="00F35CB9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2AED"/>
    <w:rsid w:val="00F537A8"/>
    <w:rsid w:val="00F54742"/>
    <w:rsid w:val="00F54D5C"/>
    <w:rsid w:val="00F54E99"/>
    <w:rsid w:val="00F62A12"/>
    <w:rsid w:val="00F63366"/>
    <w:rsid w:val="00F63591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B2B"/>
    <w:rsid w:val="00F80F24"/>
    <w:rsid w:val="00F82B21"/>
    <w:rsid w:val="00F92C79"/>
    <w:rsid w:val="00F92FED"/>
    <w:rsid w:val="00F93A7B"/>
    <w:rsid w:val="00F94ED3"/>
    <w:rsid w:val="00F96D65"/>
    <w:rsid w:val="00F97239"/>
    <w:rsid w:val="00FA2B1C"/>
    <w:rsid w:val="00FA517C"/>
    <w:rsid w:val="00FA5D3E"/>
    <w:rsid w:val="00FA63EC"/>
    <w:rsid w:val="00FA6DAD"/>
    <w:rsid w:val="00FA7016"/>
    <w:rsid w:val="00FA7E2D"/>
    <w:rsid w:val="00FB0A40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D7CEC"/>
    <w:rsid w:val="00FE09A3"/>
    <w:rsid w:val="00FE1A66"/>
    <w:rsid w:val="00FE435A"/>
    <w:rsid w:val="00FE4388"/>
    <w:rsid w:val="00FE52A0"/>
    <w:rsid w:val="00FE63A2"/>
    <w:rsid w:val="00FE6C96"/>
    <w:rsid w:val="00FE7D18"/>
    <w:rsid w:val="00FE7F40"/>
    <w:rsid w:val="00FF0313"/>
    <w:rsid w:val="00FF26F5"/>
    <w:rsid w:val="00FF418F"/>
    <w:rsid w:val="00FF4428"/>
    <w:rsid w:val="00FF4452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57a5"/>
    </o:shapedefaults>
    <o:shapelayout v:ext="edit">
      <o:idmap v:ext="edit" data="1"/>
    </o:shapelayout>
  </w:shapeDefaults>
  <w:decimalSymbol w:val=","/>
  <w:listSeparator w:val=";"/>
  <w14:docId w14:val="0646F74D"/>
  <w15:docId w15:val="{FC991A0E-E49A-4202-9C03-D8537F3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8C2B7B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8C2B7B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89A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436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vibbo.com/" TargetMode="External"/><Relationship Id="rId18" Type="http://schemas.openxmlformats.org/officeDocument/2006/relationships/hyperlink" Target="http://www.milanuncios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udith.monmany@schibst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motos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ches.net/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abitaclia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A6B7-CC28-40AC-B7EB-A0E65461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4</TotalTime>
  <Pages>4</Pages>
  <Words>1215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Ana Aguilar</cp:lastModifiedBy>
  <cp:revision>3</cp:revision>
  <cp:lastPrinted>2018-01-09T17:11:00Z</cp:lastPrinted>
  <dcterms:created xsi:type="dcterms:W3CDTF">2018-08-08T08:31:00Z</dcterms:created>
  <dcterms:modified xsi:type="dcterms:W3CDTF">2018-08-08T08:43:00Z</dcterms:modified>
</cp:coreProperties>
</file>