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5C464" w14:textId="77777777" w:rsidR="0013001A" w:rsidRPr="007078E0" w:rsidRDefault="0013001A" w:rsidP="005A65B5">
      <w:pPr>
        <w:spacing w:line="252" w:lineRule="auto"/>
        <w:jc w:val="center"/>
        <w:rPr>
          <w:b/>
          <w:color w:val="767171" w:themeColor="background2" w:themeShade="80"/>
          <w:u w:val="single"/>
        </w:rPr>
      </w:pPr>
      <w:bookmarkStart w:id="1" w:name="_Hlk485372712"/>
    </w:p>
    <w:p w14:paraId="670C090B" w14:textId="77777777" w:rsidR="001D48B7" w:rsidRDefault="00642EBF" w:rsidP="005A65B5">
      <w:pPr>
        <w:spacing w:line="252" w:lineRule="auto"/>
        <w:jc w:val="center"/>
        <w:rPr>
          <w:b/>
          <w:color w:val="767171" w:themeColor="background2" w:themeShade="80"/>
          <w:szCs w:val="12"/>
          <w:u w:val="single"/>
        </w:rPr>
      </w:pPr>
      <w:r>
        <w:rPr>
          <w:b/>
          <w:color w:val="767171" w:themeColor="background2" w:themeShade="80"/>
          <w:szCs w:val="12"/>
          <w:u w:val="single"/>
        </w:rPr>
        <w:t xml:space="preserve">Consejos de orientación laboral de </w:t>
      </w:r>
      <w:proofErr w:type="spellStart"/>
      <w:r>
        <w:rPr>
          <w:b/>
          <w:color w:val="767171" w:themeColor="background2" w:themeShade="80"/>
          <w:szCs w:val="12"/>
          <w:u w:val="single"/>
        </w:rPr>
        <w:t>InfoJobs</w:t>
      </w:r>
      <w:proofErr w:type="spellEnd"/>
    </w:p>
    <w:p w14:paraId="53C3C73B" w14:textId="77777777" w:rsidR="00A168AE" w:rsidRPr="00A168AE" w:rsidRDefault="00A168AE" w:rsidP="005A65B5">
      <w:pPr>
        <w:spacing w:line="252" w:lineRule="auto"/>
        <w:jc w:val="center"/>
        <w:rPr>
          <w:b/>
          <w:color w:val="767171" w:themeColor="background2" w:themeShade="80"/>
          <w:sz w:val="12"/>
          <w:szCs w:val="12"/>
          <w:u w:val="single"/>
        </w:rPr>
      </w:pPr>
    </w:p>
    <w:p w14:paraId="18BF1347" w14:textId="77777777" w:rsidR="000C0E82" w:rsidRDefault="000C0E82" w:rsidP="007F03FE">
      <w:pPr>
        <w:spacing w:line="252" w:lineRule="auto"/>
        <w:jc w:val="center"/>
        <w:rPr>
          <w:b/>
          <w:sz w:val="34"/>
          <w:szCs w:val="34"/>
        </w:rPr>
      </w:pPr>
      <w:bookmarkStart w:id="2" w:name="_Hlk483293687"/>
      <w:r>
        <w:rPr>
          <w:b/>
          <w:sz w:val="34"/>
          <w:szCs w:val="34"/>
        </w:rPr>
        <w:t>¿Te vas de vacaciones?</w:t>
      </w:r>
    </w:p>
    <w:p w14:paraId="75535365" w14:textId="31042268" w:rsidR="007F03FE" w:rsidRPr="000C0E82" w:rsidRDefault="00B82606" w:rsidP="007F03FE">
      <w:pPr>
        <w:spacing w:line="252" w:lineRule="auto"/>
        <w:jc w:val="center"/>
        <w:rPr>
          <w:b/>
          <w:i/>
          <w:sz w:val="34"/>
          <w:szCs w:val="34"/>
        </w:rPr>
      </w:pPr>
      <w:r>
        <w:rPr>
          <w:b/>
          <w:sz w:val="34"/>
          <w:szCs w:val="34"/>
        </w:rPr>
        <w:t xml:space="preserve">6 </w:t>
      </w:r>
      <w:r w:rsidR="00B21BA3">
        <w:rPr>
          <w:b/>
          <w:sz w:val="34"/>
          <w:szCs w:val="34"/>
        </w:rPr>
        <w:t>consejos</w:t>
      </w:r>
      <w:r>
        <w:rPr>
          <w:b/>
          <w:sz w:val="34"/>
          <w:szCs w:val="34"/>
        </w:rPr>
        <w:t xml:space="preserve"> </w:t>
      </w:r>
      <w:r w:rsidR="000C0E82">
        <w:rPr>
          <w:b/>
          <w:sz w:val="34"/>
          <w:szCs w:val="34"/>
        </w:rPr>
        <w:t xml:space="preserve">para organizar tu trabajo antes de </w:t>
      </w:r>
      <w:r w:rsidR="00B70E4B">
        <w:rPr>
          <w:b/>
          <w:sz w:val="34"/>
          <w:szCs w:val="34"/>
        </w:rPr>
        <w:t>las fiestas navideñas</w:t>
      </w:r>
    </w:p>
    <w:p w14:paraId="18B34A45" w14:textId="77777777" w:rsidR="007A2A8E" w:rsidRPr="00FC28D8" w:rsidRDefault="007A2A8E" w:rsidP="0044656A">
      <w:pPr>
        <w:spacing w:line="252" w:lineRule="auto"/>
        <w:rPr>
          <w:b/>
          <w:color w:val="2F5496" w:themeColor="accent5" w:themeShade="BF"/>
          <w:sz w:val="12"/>
          <w:szCs w:val="12"/>
        </w:rPr>
      </w:pPr>
      <w:bookmarkStart w:id="3" w:name="_GoBack"/>
    </w:p>
    <w:p w14:paraId="31350738" w14:textId="77777777" w:rsidR="0048717E" w:rsidRPr="007926BD" w:rsidRDefault="00B70E4B" w:rsidP="0044656A">
      <w:pPr>
        <w:spacing w:line="252" w:lineRule="auto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Los expertos en orientación laboral de </w:t>
      </w:r>
      <w:proofErr w:type="spellStart"/>
      <w:r>
        <w:rPr>
          <w:b/>
          <w:color w:val="2F5496" w:themeColor="accent5" w:themeShade="BF"/>
        </w:rPr>
        <w:t>InfoJobs</w:t>
      </w:r>
      <w:proofErr w:type="spellEnd"/>
      <w:r>
        <w:rPr>
          <w:b/>
          <w:color w:val="2F5496" w:themeColor="accent5" w:themeShade="BF"/>
        </w:rPr>
        <w:t xml:space="preserve"> te ofrecen las claves para organizar el trabajo antes de activar el </w:t>
      </w:r>
      <w:proofErr w:type="spellStart"/>
      <w:r w:rsidRPr="00B70E4B">
        <w:rPr>
          <w:b/>
          <w:i/>
          <w:color w:val="2F5496" w:themeColor="accent5" w:themeShade="BF"/>
        </w:rPr>
        <w:t>out</w:t>
      </w:r>
      <w:proofErr w:type="spellEnd"/>
      <w:r w:rsidRPr="00B70E4B">
        <w:rPr>
          <w:b/>
          <w:i/>
          <w:color w:val="2F5496" w:themeColor="accent5" w:themeShade="BF"/>
        </w:rPr>
        <w:t xml:space="preserve"> </w:t>
      </w:r>
      <w:proofErr w:type="spellStart"/>
      <w:r w:rsidRPr="00B70E4B">
        <w:rPr>
          <w:b/>
          <w:i/>
          <w:color w:val="2F5496" w:themeColor="accent5" w:themeShade="BF"/>
        </w:rPr>
        <w:t>of</w:t>
      </w:r>
      <w:proofErr w:type="spellEnd"/>
      <w:r w:rsidRPr="00B70E4B">
        <w:rPr>
          <w:b/>
          <w:i/>
          <w:color w:val="2F5496" w:themeColor="accent5" w:themeShade="BF"/>
        </w:rPr>
        <w:t xml:space="preserve"> </w:t>
      </w:r>
      <w:proofErr w:type="spellStart"/>
      <w:r w:rsidR="00CB5618">
        <w:rPr>
          <w:b/>
          <w:i/>
          <w:color w:val="2F5496" w:themeColor="accent5" w:themeShade="BF"/>
        </w:rPr>
        <w:t>the</w:t>
      </w:r>
      <w:proofErr w:type="spellEnd"/>
      <w:r w:rsidR="00CB5618">
        <w:rPr>
          <w:b/>
          <w:i/>
          <w:color w:val="2F5496" w:themeColor="accent5" w:themeShade="BF"/>
        </w:rPr>
        <w:t xml:space="preserve"> </w:t>
      </w:r>
      <w:r w:rsidRPr="00B70E4B">
        <w:rPr>
          <w:b/>
          <w:i/>
          <w:color w:val="2F5496" w:themeColor="accent5" w:themeShade="BF"/>
        </w:rPr>
        <w:t>office</w:t>
      </w:r>
    </w:p>
    <w:p w14:paraId="5A62B420" w14:textId="77777777" w:rsidR="007E67B8" w:rsidRPr="007078E0" w:rsidRDefault="007E67B8" w:rsidP="0044656A">
      <w:pPr>
        <w:pStyle w:val="Prrafodelista"/>
        <w:spacing w:line="252" w:lineRule="auto"/>
        <w:rPr>
          <w:b/>
        </w:rPr>
      </w:pPr>
    </w:p>
    <w:p w14:paraId="17A52617" w14:textId="77777777" w:rsidR="000C0E82" w:rsidRDefault="000C0E82" w:rsidP="0044656A">
      <w:pPr>
        <w:rPr>
          <w:b/>
        </w:rPr>
      </w:pPr>
      <w:r>
        <w:rPr>
          <w:b/>
        </w:rPr>
        <w:t>Barcelona</w:t>
      </w:r>
      <w:r w:rsidR="001413D8" w:rsidRPr="005E2DFE">
        <w:rPr>
          <w:b/>
        </w:rPr>
        <w:t xml:space="preserve">, </w:t>
      </w:r>
      <w:r>
        <w:rPr>
          <w:b/>
        </w:rPr>
        <w:t>12</w:t>
      </w:r>
      <w:r w:rsidR="001413D8" w:rsidRPr="005E2DFE">
        <w:rPr>
          <w:b/>
        </w:rPr>
        <w:t xml:space="preserve"> de </w:t>
      </w:r>
      <w:r>
        <w:rPr>
          <w:b/>
        </w:rPr>
        <w:t>diciembre</w:t>
      </w:r>
      <w:r w:rsidR="007F03FE">
        <w:rPr>
          <w:b/>
        </w:rPr>
        <w:t xml:space="preserve"> de 2017 –</w:t>
      </w:r>
      <w:bookmarkEnd w:id="1"/>
      <w:bookmarkEnd w:id="2"/>
      <w:r w:rsidR="00102E8A">
        <w:rPr>
          <w:b/>
        </w:rPr>
        <w:t xml:space="preserve"> </w:t>
      </w:r>
      <w:r w:rsidR="00315629" w:rsidRPr="00315629">
        <w:t>Con</w:t>
      </w:r>
      <w:r w:rsidR="00315629">
        <w:t xml:space="preserve"> la llegada de </w:t>
      </w:r>
      <w:r w:rsidR="00340DFB">
        <w:t>la</w:t>
      </w:r>
      <w:r w:rsidR="00315629">
        <w:t xml:space="preserve"> Navid</w:t>
      </w:r>
      <w:r w:rsidR="00340DFB">
        <w:t>ad</w:t>
      </w:r>
      <w:r w:rsidR="007031C3">
        <w:t xml:space="preserve"> y el </w:t>
      </w:r>
      <w:r w:rsidR="00CB5618">
        <w:t>A</w:t>
      </w:r>
      <w:r w:rsidR="007031C3">
        <w:t xml:space="preserve">ño </w:t>
      </w:r>
      <w:r w:rsidR="00CB5618">
        <w:t>N</w:t>
      </w:r>
      <w:r w:rsidR="007031C3">
        <w:t>uevo</w:t>
      </w:r>
      <w:r w:rsidR="00315629">
        <w:t xml:space="preserve">, </w:t>
      </w:r>
      <w:r w:rsidR="00340DFB">
        <w:t>son muchos los que hacen las maletas y vuelven a casa para compartir estas fiestas en familia. Otros, sin embargo, prefieren disfrutar las</w:t>
      </w:r>
      <w:r w:rsidR="00340DFB">
        <w:rPr>
          <w:b/>
        </w:rPr>
        <w:t xml:space="preserve"> </w:t>
      </w:r>
      <w:r w:rsidR="00340DFB" w:rsidRPr="00340DFB">
        <w:t>vacaciones</w:t>
      </w:r>
      <w:r w:rsidR="00B70E4B">
        <w:t xml:space="preserve"> viajando, en busca de desconexión y nuevas experiencias.</w:t>
      </w:r>
    </w:p>
    <w:bookmarkEnd w:id="3"/>
    <w:p w14:paraId="35B2FA80" w14:textId="77777777" w:rsidR="00C74DF8" w:rsidRPr="007031C3" w:rsidRDefault="00B70E4B" w:rsidP="00911AB3">
      <w:pPr>
        <w:jc w:val="both"/>
      </w:pPr>
      <w:r>
        <w:t>Sea como sea, s</w:t>
      </w:r>
      <w:r w:rsidR="000C0E82">
        <w:t>i quieres des</w:t>
      </w:r>
      <w:r>
        <w:t>cansar</w:t>
      </w:r>
      <w:r w:rsidR="000C0E82">
        <w:t xml:space="preserve"> del trabajo y disfrutar de unas reparadoras fiestas navideñas, es importante que te asegures de dejarlo todo bien cerrado para evitar interrupciones innece</w:t>
      </w:r>
      <w:r w:rsidR="007031C3">
        <w:t xml:space="preserve">sarias durante tus días libres y que vuelvas al trabajo sin una larga lista de cosas pendientes. </w:t>
      </w:r>
    </w:p>
    <w:p w14:paraId="2E40D88B" w14:textId="77777777" w:rsidR="00C74DF8" w:rsidRDefault="007031C3" w:rsidP="00C74DF8">
      <w:pPr>
        <w:jc w:val="both"/>
        <w:rPr>
          <w:rFonts w:cs="Arial"/>
        </w:rPr>
      </w:pPr>
      <w:r>
        <w:rPr>
          <w:rFonts w:cs="Arial"/>
        </w:rPr>
        <w:t xml:space="preserve">Empezar enero con buen pie establece el tono para el resto del año. Por eso, hoy, los expertos en orientación laboral de </w:t>
      </w:r>
      <w:hyperlink r:id="rId7" w:history="1">
        <w:proofErr w:type="spellStart"/>
        <w:r w:rsidR="002B757F" w:rsidRPr="002B757F">
          <w:rPr>
            <w:rStyle w:val="Hipervnculo"/>
            <w:rFonts w:cs="Arial"/>
          </w:rPr>
          <w:t>InfoJobs</w:t>
        </w:r>
        <w:proofErr w:type="spellEnd"/>
      </w:hyperlink>
      <w:r>
        <w:rPr>
          <w:rFonts w:cs="Arial"/>
        </w:rPr>
        <w:t xml:space="preserve"> te ofrecen </w:t>
      </w:r>
      <w:r w:rsidR="007078E0">
        <w:rPr>
          <w:rFonts w:cs="Arial"/>
        </w:rPr>
        <w:t>6</w:t>
      </w:r>
      <w:r>
        <w:rPr>
          <w:rFonts w:cs="Arial"/>
        </w:rPr>
        <w:t xml:space="preserve"> consejos para</w:t>
      </w:r>
      <w:r w:rsidRPr="00911AB3">
        <w:rPr>
          <w:rFonts w:cs="Arial"/>
        </w:rPr>
        <w:t xml:space="preserve"> </w:t>
      </w:r>
      <w:r>
        <w:rPr>
          <w:rFonts w:cs="Arial"/>
        </w:rPr>
        <w:t>disfrutar de tu</w:t>
      </w:r>
      <w:r w:rsidRPr="00911AB3">
        <w:rPr>
          <w:rFonts w:cs="Arial"/>
        </w:rPr>
        <w:t>s días de vacaciones est</w:t>
      </w:r>
      <w:r>
        <w:rPr>
          <w:rFonts w:cs="Arial"/>
        </w:rPr>
        <w:t xml:space="preserve">a Navidad, y para que el comienzo de 2018 y la vuelta a la oficina sea más fácil y llevadera. </w:t>
      </w:r>
    </w:p>
    <w:p w14:paraId="08C01063" w14:textId="77777777" w:rsidR="00453ABE" w:rsidRPr="00C74DF8" w:rsidRDefault="00453ABE" w:rsidP="00C74DF8">
      <w:pPr>
        <w:jc w:val="both"/>
        <w:rPr>
          <w:rFonts w:cs="Arial"/>
        </w:rPr>
      </w:pPr>
    </w:p>
    <w:p w14:paraId="4B4148CE" w14:textId="77777777" w:rsidR="007031C3" w:rsidRPr="007031C3" w:rsidRDefault="007031C3" w:rsidP="007031C3">
      <w:pPr>
        <w:pStyle w:val="Prrafodelista"/>
        <w:numPr>
          <w:ilvl w:val="0"/>
          <w:numId w:val="7"/>
        </w:numPr>
        <w:jc w:val="both"/>
        <w:rPr>
          <w:rFonts w:cs="Arial"/>
          <w:b/>
          <w:i/>
        </w:rPr>
      </w:pPr>
      <w:r w:rsidRPr="007031C3">
        <w:rPr>
          <w:rFonts w:cs="Arial"/>
          <w:b/>
          <w:i/>
        </w:rPr>
        <w:t>Busca un sustituto para tu trabajo</w:t>
      </w:r>
    </w:p>
    <w:p w14:paraId="2292F26F" w14:textId="77777777" w:rsidR="00911AB3" w:rsidRPr="007031C3" w:rsidRDefault="007031C3" w:rsidP="007031C3">
      <w:pPr>
        <w:pStyle w:val="Prrafodelista"/>
        <w:ind w:left="360"/>
        <w:jc w:val="both"/>
        <w:rPr>
          <w:rFonts w:cs="Arial"/>
        </w:rPr>
      </w:pPr>
      <w:r>
        <w:rPr>
          <w:rFonts w:ascii="Calibri" w:eastAsia="Calibri" w:hAnsi="Calibri" w:cs="Calibri"/>
        </w:rPr>
        <w:t>Informa a algún</w:t>
      </w:r>
      <w:r w:rsidRPr="007031C3">
        <w:rPr>
          <w:rFonts w:ascii="Calibri" w:eastAsia="Calibri" w:hAnsi="Calibri" w:cs="Calibri"/>
        </w:rPr>
        <w:t xml:space="preserve"> compañero de trabajo </w:t>
      </w:r>
      <w:r>
        <w:rPr>
          <w:rFonts w:ascii="Calibri" w:eastAsia="Calibri" w:hAnsi="Calibri" w:cs="Calibri"/>
        </w:rPr>
        <w:t>sobre la ubicación de los archivos o datos más importantes y pídele que</w:t>
      </w:r>
      <w:r w:rsidRPr="007031C3">
        <w:rPr>
          <w:rFonts w:ascii="Calibri" w:eastAsia="Calibri" w:hAnsi="Calibri" w:cs="Calibri"/>
        </w:rPr>
        <w:t xml:space="preserve"> eche un ojo a tus tareas mientras no estés. Si tienes un cliente que pueda llamar o un proyecto que necesite una respuesta rápida, deja los detalles a tu compañero para que pueda responder.</w:t>
      </w:r>
    </w:p>
    <w:p w14:paraId="7A6B5FDE" w14:textId="77777777" w:rsidR="00911AB3" w:rsidRPr="00911AB3" w:rsidRDefault="00911AB3" w:rsidP="00911AB3">
      <w:pPr>
        <w:pStyle w:val="Prrafodelista"/>
        <w:jc w:val="both"/>
        <w:rPr>
          <w:rFonts w:cs="Arial"/>
        </w:rPr>
      </w:pPr>
    </w:p>
    <w:p w14:paraId="0449B5CC" w14:textId="77777777" w:rsidR="007031C3" w:rsidRPr="007031C3" w:rsidRDefault="007031C3" w:rsidP="00453ABE">
      <w:pPr>
        <w:pStyle w:val="Prrafodelista"/>
        <w:numPr>
          <w:ilvl w:val="0"/>
          <w:numId w:val="7"/>
        </w:numPr>
        <w:jc w:val="both"/>
        <w:rPr>
          <w:rFonts w:cs="Arial"/>
          <w:b/>
          <w:i/>
        </w:rPr>
      </w:pPr>
      <w:r w:rsidRPr="007031C3">
        <w:rPr>
          <w:rFonts w:cs="Arial"/>
          <w:b/>
          <w:i/>
        </w:rPr>
        <w:t>Utiliza las notas recordatorias</w:t>
      </w:r>
    </w:p>
    <w:p w14:paraId="1AD00730" w14:textId="77777777" w:rsidR="007031C3" w:rsidRDefault="007031C3" w:rsidP="00453ABE">
      <w:pPr>
        <w:pStyle w:val="Prrafodelista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Antes de irte, e</w:t>
      </w:r>
      <w:r w:rsidRPr="007031C3">
        <w:rPr>
          <w:rFonts w:ascii="Calibri" w:eastAsia="Calibri" w:hAnsi="Calibri" w:cs="Calibri"/>
        </w:rPr>
        <w:t xml:space="preserve">scribe el estatus en que dejaste cada proyecto ¿estás esperando </w:t>
      </w:r>
      <w:proofErr w:type="spellStart"/>
      <w:r w:rsidRPr="007031C3">
        <w:rPr>
          <w:rFonts w:ascii="Calibri" w:eastAsia="Calibri" w:hAnsi="Calibri" w:cs="Calibri"/>
          <w:i/>
        </w:rPr>
        <w:t>feedback</w:t>
      </w:r>
      <w:proofErr w:type="spellEnd"/>
      <w:r w:rsidRPr="007031C3">
        <w:rPr>
          <w:rFonts w:ascii="Calibri" w:eastAsia="Calibri" w:hAnsi="Calibri" w:cs="Calibri"/>
        </w:rPr>
        <w:t>? ¿Tienes algo pendiente de revisión? Déjate una nota recordatoria para cuando vuelvas de tus días de fiesta. ¡Tu cerebro te agradecerá el espacio extra durante las vacaciones!</w:t>
      </w:r>
    </w:p>
    <w:p w14:paraId="39B07921" w14:textId="77777777" w:rsidR="00453ABE" w:rsidRDefault="00453ABE" w:rsidP="00453ABE">
      <w:pPr>
        <w:pStyle w:val="Prrafodelista"/>
        <w:ind w:left="360"/>
        <w:jc w:val="both"/>
        <w:rPr>
          <w:rFonts w:ascii="Calibri" w:eastAsia="Calibri" w:hAnsi="Calibri" w:cs="Calibri"/>
        </w:rPr>
      </w:pPr>
    </w:p>
    <w:p w14:paraId="4223C5C6" w14:textId="77777777" w:rsidR="00453ABE" w:rsidRDefault="00453ABE" w:rsidP="00453ABE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Calibri"/>
          <w:b/>
          <w:i/>
        </w:rPr>
      </w:pPr>
      <w:r w:rsidRPr="00453ABE">
        <w:rPr>
          <w:rFonts w:ascii="Calibri" w:eastAsia="Calibri" w:hAnsi="Calibri" w:cs="Calibri"/>
          <w:b/>
          <w:i/>
        </w:rPr>
        <w:t>Cierra proyectos</w:t>
      </w:r>
    </w:p>
    <w:p w14:paraId="71670E26" w14:textId="77777777" w:rsidR="00453ABE" w:rsidRDefault="00453ABE" w:rsidP="00453ABE">
      <w:pPr>
        <w:pStyle w:val="Prrafodelista"/>
        <w:ind w:left="360"/>
        <w:jc w:val="both"/>
        <w:rPr>
          <w:rFonts w:ascii="Calibri" w:eastAsia="Calibri" w:hAnsi="Calibri" w:cs="Calibri"/>
        </w:rPr>
      </w:pPr>
      <w:r w:rsidRPr="00453ABE">
        <w:rPr>
          <w:rFonts w:ascii="Calibri" w:eastAsia="Calibri" w:hAnsi="Calibri" w:cs="Calibri"/>
        </w:rPr>
        <w:t xml:space="preserve">La semana antes de tus vacaciones intenta cerrar todos los proyectos que tengas sobre la mesa. Dejar un proyecto en medio de una cadena de </w:t>
      </w:r>
      <w:proofErr w:type="spellStart"/>
      <w:r w:rsidRPr="00453ABE">
        <w:rPr>
          <w:rFonts w:ascii="Calibri" w:eastAsia="Calibri" w:hAnsi="Calibri" w:cs="Calibri"/>
          <w:i/>
        </w:rPr>
        <w:t>feedbacks</w:t>
      </w:r>
      <w:proofErr w:type="spellEnd"/>
      <w:r w:rsidRPr="00453ABE">
        <w:rPr>
          <w:rFonts w:ascii="Calibri" w:eastAsia="Calibri" w:hAnsi="Calibri" w:cs="Calibri"/>
        </w:rPr>
        <w:t xml:space="preserve"> puede ser complicado de retomar a la vuelta.</w:t>
      </w:r>
    </w:p>
    <w:p w14:paraId="1996C41D" w14:textId="77777777" w:rsidR="00453ABE" w:rsidRDefault="00453ABE" w:rsidP="00453ABE">
      <w:pPr>
        <w:pStyle w:val="Prrafodelista"/>
        <w:ind w:left="360"/>
        <w:jc w:val="both"/>
        <w:rPr>
          <w:rFonts w:ascii="Calibri" w:eastAsia="Calibri" w:hAnsi="Calibri" w:cs="Calibri"/>
          <w:b/>
          <w:i/>
        </w:rPr>
      </w:pPr>
    </w:p>
    <w:p w14:paraId="47EE4D33" w14:textId="77777777" w:rsidR="007078E0" w:rsidRPr="00453ABE" w:rsidRDefault="007078E0" w:rsidP="00453ABE">
      <w:pPr>
        <w:pStyle w:val="Prrafodelista"/>
        <w:ind w:left="360"/>
        <w:jc w:val="both"/>
        <w:rPr>
          <w:rFonts w:ascii="Calibri" w:eastAsia="Calibri" w:hAnsi="Calibri" w:cs="Calibri"/>
          <w:b/>
          <w:i/>
        </w:rPr>
      </w:pPr>
    </w:p>
    <w:p w14:paraId="1C146E01" w14:textId="77777777" w:rsidR="00453ABE" w:rsidRPr="00453ABE" w:rsidRDefault="00453ABE" w:rsidP="00453ABE">
      <w:pPr>
        <w:pStyle w:val="Prrafodelista"/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  <w:b/>
          <w:i/>
        </w:rPr>
      </w:pPr>
      <w:r w:rsidRPr="00453ABE">
        <w:rPr>
          <w:rFonts w:ascii="Calibri" w:eastAsia="Calibri" w:hAnsi="Calibri" w:cs="Calibri"/>
          <w:b/>
          <w:i/>
        </w:rPr>
        <w:lastRenderedPageBreak/>
        <w:t>Aprovecha las vacaciones</w:t>
      </w:r>
    </w:p>
    <w:p w14:paraId="56CCD2FC" w14:textId="4D38C132" w:rsidR="00453ABE" w:rsidRPr="00453ABE" w:rsidRDefault="00453ABE" w:rsidP="00453ABE">
      <w:pPr>
        <w:pStyle w:val="Prrafodelista"/>
        <w:spacing w:after="0" w:line="276" w:lineRule="auto"/>
        <w:ind w:left="360"/>
        <w:jc w:val="both"/>
        <w:rPr>
          <w:rFonts w:ascii="Calibri" w:eastAsia="Calibri" w:hAnsi="Calibri" w:cs="Calibri"/>
          <w:b/>
        </w:rPr>
      </w:pPr>
      <w:r w:rsidRPr="00453ABE">
        <w:rPr>
          <w:rFonts w:ascii="Calibri" w:eastAsia="Calibri" w:hAnsi="Calibri" w:cs="Calibri"/>
        </w:rPr>
        <w:t>Utiliza las vacaciones para descansar tu cuerpo y refrescar tu mente, para que puedas volver al trabajo con pensamientos renovados. ¡Para eso son las vacaciones!</w:t>
      </w:r>
      <w:r>
        <w:rPr>
          <w:rFonts w:ascii="Calibri" w:eastAsia="Calibri" w:hAnsi="Calibri" w:cs="Calibri"/>
        </w:rPr>
        <w:t xml:space="preserve"> Si hay </w:t>
      </w:r>
      <w:r w:rsidR="00B21BA3">
        <w:rPr>
          <w:rFonts w:ascii="Calibri" w:eastAsia="Calibri" w:hAnsi="Calibri" w:cs="Calibri"/>
        </w:rPr>
        <w:t xml:space="preserve">un </w:t>
      </w:r>
      <w:r>
        <w:rPr>
          <w:rFonts w:ascii="Calibri" w:eastAsia="Calibri" w:hAnsi="Calibri" w:cs="Calibri"/>
        </w:rPr>
        <w:t xml:space="preserve">asunto especialmente importante del que debas estar pendiente durante las vacaciones, marca horarios para consultar el correo o atender alguna llamada. </w:t>
      </w:r>
    </w:p>
    <w:p w14:paraId="0AC6F759" w14:textId="77777777" w:rsidR="00453ABE" w:rsidRDefault="00453ABE" w:rsidP="00453ABE">
      <w:pPr>
        <w:jc w:val="both"/>
        <w:rPr>
          <w:rFonts w:ascii="Calibri" w:eastAsia="Calibri" w:hAnsi="Calibri" w:cs="Calibri"/>
        </w:rPr>
      </w:pPr>
    </w:p>
    <w:p w14:paraId="0E0BD718" w14:textId="77777777" w:rsidR="00453ABE" w:rsidRDefault="00453ABE" w:rsidP="00453ABE">
      <w:pPr>
        <w:pStyle w:val="Prrafodelista"/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  <w:b/>
          <w:i/>
        </w:rPr>
      </w:pPr>
      <w:r w:rsidRPr="00453ABE">
        <w:rPr>
          <w:rFonts w:ascii="Calibri" w:eastAsia="Calibri" w:hAnsi="Calibri" w:cs="Calibri"/>
          <w:b/>
          <w:i/>
        </w:rPr>
        <w:t>Limpia tu escritorio</w:t>
      </w:r>
    </w:p>
    <w:p w14:paraId="77476B50" w14:textId="77777777" w:rsidR="00453ABE" w:rsidRPr="00453ABE" w:rsidRDefault="008A06F1" w:rsidP="00670724">
      <w:pPr>
        <w:pStyle w:val="Prrafodelista"/>
        <w:spacing w:after="0" w:line="276" w:lineRule="auto"/>
        <w:ind w:left="36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Deshazte de los </w:t>
      </w:r>
      <w:r w:rsidR="00670724">
        <w:rPr>
          <w:rFonts w:ascii="Calibri" w:eastAsia="Calibri" w:hAnsi="Calibri" w:cs="Calibri"/>
        </w:rPr>
        <w:t>documentos</w:t>
      </w:r>
      <w:r>
        <w:rPr>
          <w:rFonts w:ascii="Calibri" w:eastAsia="Calibri" w:hAnsi="Calibri" w:cs="Calibri"/>
        </w:rPr>
        <w:t xml:space="preserve"> que no utilices, </w:t>
      </w:r>
      <w:r w:rsidR="00670724">
        <w:rPr>
          <w:rFonts w:ascii="Calibri" w:eastAsia="Calibri" w:hAnsi="Calibri" w:cs="Calibri"/>
        </w:rPr>
        <w:t>ordena bolígrafos y papeles y</w:t>
      </w:r>
      <w:r>
        <w:rPr>
          <w:rFonts w:ascii="Calibri" w:eastAsia="Calibri" w:hAnsi="Calibri" w:cs="Calibri"/>
        </w:rPr>
        <w:t xml:space="preserve"> v</w:t>
      </w:r>
      <w:r w:rsidR="00453ABE" w:rsidRPr="00453ABE">
        <w:rPr>
          <w:rFonts w:ascii="Calibri" w:eastAsia="Calibri" w:hAnsi="Calibri" w:cs="Calibri"/>
        </w:rPr>
        <w:t xml:space="preserve">uelve al trabajo con un escritorio limpio y organizado. Esto hará que tu vuelta al trabajo sea menos caótica y más agradable. </w:t>
      </w:r>
    </w:p>
    <w:p w14:paraId="09ECD3BA" w14:textId="77777777" w:rsidR="00453ABE" w:rsidRDefault="00453ABE" w:rsidP="00453ABE">
      <w:pPr>
        <w:rPr>
          <w:rFonts w:ascii="Calibri" w:eastAsia="Calibri" w:hAnsi="Calibri" w:cs="Calibri"/>
        </w:rPr>
      </w:pPr>
    </w:p>
    <w:p w14:paraId="5D833D31" w14:textId="77777777" w:rsidR="00453ABE" w:rsidRPr="00453ABE" w:rsidRDefault="00453ABE" w:rsidP="00453ABE">
      <w:pPr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  <w:b/>
          <w:i/>
        </w:rPr>
      </w:pPr>
      <w:r w:rsidRPr="00453ABE">
        <w:rPr>
          <w:rFonts w:ascii="Calibri" w:eastAsia="Calibri" w:hAnsi="Calibri" w:cs="Calibri"/>
          <w:b/>
          <w:i/>
        </w:rPr>
        <w:t>No llenes tu agenda</w:t>
      </w:r>
    </w:p>
    <w:p w14:paraId="0ECF6A9A" w14:textId="77777777" w:rsidR="00453ABE" w:rsidRPr="00453ABE" w:rsidRDefault="00453ABE" w:rsidP="00453ABE">
      <w:pPr>
        <w:pStyle w:val="Prrafodelista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Intenta mantener al mínimo las reuniones para el día que vuelvas. Primero organízate y retoma todo lo que dejaste antes de tus vacaciones. Estar en modo </w:t>
      </w:r>
      <w:r>
        <w:rPr>
          <w:rFonts w:ascii="Calibri" w:eastAsia="Calibri" w:hAnsi="Calibri" w:cs="Calibri"/>
          <w:i/>
        </w:rPr>
        <w:t>relax</w:t>
      </w:r>
      <w:r>
        <w:rPr>
          <w:rFonts w:ascii="Calibri" w:eastAsia="Calibri" w:hAnsi="Calibri" w:cs="Calibri"/>
        </w:rPr>
        <w:t xml:space="preserve"> por tanto tiempo incrementa la necesidad de adaptarse para superar el síndrome post vacacional.</w:t>
      </w:r>
    </w:p>
    <w:p w14:paraId="46395BB4" w14:textId="77777777" w:rsidR="002B757F" w:rsidRPr="002B757F" w:rsidRDefault="002B757F" w:rsidP="002B757F">
      <w:pPr>
        <w:pStyle w:val="Prrafodelista"/>
        <w:rPr>
          <w:rFonts w:cs="Arial"/>
        </w:rPr>
      </w:pPr>
    </w:p>
    <w:p w14:paraId="217FE65A" w14:textId="77777777" w:rsidR="002B757F" w:rsidRPr="00911AB3" w:rsidRDefault="002B757F" w:rsidP="002B757F">
      <w:pPr>
        <w:pStyle w:val="Prrafodelista"/>
        <w:jc w:val="both"/>
        <w:rPr>
          <w:rFonts w:cs="Arial"/>
        </w:rPr>
      </w:pPr>
    </w:p>
    <w:p w14:paraId="42B4DBFE" w14:textId="77777777" w:rsidR="00FE58DE" w:rsidRPr="00A477D3" w:rsidRDefault="00911AB3" w:rsidP="00A477D3">
      <w:pPr>
        <w:jc w:val="both"/>
        <w:rPr>
          <w:rFonts w:cs="Arial"/>
        </w:rPr>
      </w:pPr>
      <w:r w:rsidRPr="00911AB3">
        <w:rPr>
          <w:rFonts w:cs="Arial"/>
        </w:rPr>
        <w:t xml:space="preserve">¡Felices </w:t>
      </w:r>
      <w:r w:rsidR="00B82606">
        <w:rPr>
          <w:rFonts w:cs="Arial"/>
        </w:rPr>
        <w:t>fiestas</w:t>
      </w:r>
      <w:r w:rsidRPr="00911AB3">
        <w:rPr>
          <w:rFonts w:cs="Arial"/>
        </w:rPr>
        <w:t>!</w:t>
      </w:r>
    </w:p>
    <w:p w14:paraId="2F687C30" w14:textId="77777777" w:rsidR="0013001A" w:rsidRDefault="0013001A" w:rsidP="00ED7802">
      <w:pPr>
        <w:pStyle w:val="Cuerpo"/>
        <w:spacing w:line="254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</w:p>
    <w:p w14:paraId="5670F9E7" w14:textId="77777777" w:rsidR="00B82606" w:rsidRDefault="00B82606" w:rsidP="00B82606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7300329" w14:textId="77777777" w:rsidR="00B82606" w:rsidRPr="00DE1C7A" w:rsidRDefault="00B82606" w:rsidP="00B82606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  <w:r w:rsidRPr="00DE1C7A">
        <w:rPr>
          <w:rFonts w:ascii="Arial" w:hAnsi="Arial" w:cs="Arial"/>
          <w:b/>
          <w:color w:val="808080" w:themeColor="background1" w:themeShade="80"/>
          <w:sz w:val="18"/>
          <w:szCs w:val="16"/>
        </w:rPr>
        <w:t xml:space="preserve">Sobre </w:t>
      </w:r>
      <w:proofErr w:type="spellStart"/>
      <w:r w:rsidRPr="00DE1C7A">
        <w:rPr>
          <w:rFonts w:ascii="Arial" w:hAnsi="Arial" w:cs="Arial"/>
          <w:b/>
          <w:color w:val="808080" w:themeColor="background1" w:themeShade="80"/>
          <w:sz w:val="18"/>
          <w:szCs w:val="16"/>
        </w:rPr>
        <w:t>InfoJobs</w:t>
      </w:r>
      <w:proofErr w:type="spellEnd"/>
      <w:r w:rsidRPr="00DE1C7A">
        <w:rPr>
          <w:rFonts w:ascii="Arial" w:hAnsi="Arial" w:cs="Arial"/>
          <w:b/>
          <w:color w:val="808080" w:themeColor="background1" w:themeShade="80"/>
          <w:sz w:val="18"/>
          <w:szCs w:val="16"/>
        </w:rPr>
        <w:t>:</w:t>
      </w:r>
    </w:p>
    <w:p w14:paraId="17F6197C" w14:textId="77777777" w:rsidR="00B82606" w:rsidRPr="00DE1C7A" w:rsidRDefault="00B82606" w:rsidP="00B82606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8"/>
          <w:szCs w:val="16"/>
        </w:rPr>
      </w:pP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Plataforma </w:t>
      </w:r>
      <w:r>
        <w:rPr>
          <w:rFonts w:ascii="Arial" w:hAnsi="Arial" w:cs="Arial"/>
          <w:color w:val="808080" w:themeColor="background1" w:themeShade="80"/>
          <w:sz w:val="18"/>
          <w:szCs w:val="16"/>
        </w:rPr>
        <w:t xml:space="preserve">para encontrar empleo y talento, líder en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España. </w:t>
      </w:r>
      <w:r w:rsidRPr="00FF0313">
        <w:rPr>
          <w:rFonts w:ascii="Arial" w:hAnsi="Arial" w:cs="Arial"/>
          <w:color w:val="808080" w:themeColor="background1" w:themeShade="80"/>
          <w:sz w:val="18"/>
          <w:szCs w:val="16"/>
        </w:rPr>
        <w:t xml:space="preserve">Nuestra misión es acompañar a las personas a lo largo de su vida laboral y ayudar a las empresas a encontrar el mejor talento.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Actualmente 7 de cada 10 ofertas publicadas en internet están en </w:t>
      </w:r>
      <w:hyperlink r:id="rId8" w:history="1">
        <w:proofErr w:type="spellStart"/>
        <w:r w:rsidRPr="00DE1C7A">
          <w:rPr>
            <w:rFonts w:ascii="Arial" w:hAnsi="Arial" w:cs="Arial"/>
            <w:color w:val="808080" w:themeColor="background1" w:themeShade="80"/>
            <w:sz w:val="18"/>
            <w:szCs w:val="16"/>
          </w:rPr>
          <w:t>InfoJobs</w:t>
        </w:r>
        <w:proofErr w:type="spellEnd"/>
      </w:hyperlink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, ascendiendo el último año a más de 2.000.000 </w:t>
      </w:r>
      <w:r>
        <w:rPr>
          <w:rFonts w:ascii="Arial" w:hAnsi="Arial" w:cs="Arial"/>
          <w:color w:val="808080" w:themeColor="background1" w:themeShade="80"/>
          <w:sz w:val="18"/>
          <w:szCs w:val="16"/>
        </w:rPr>
        <w:t xml:space="preserve">de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empleos. Cuenta cada mes con más de 41 millones de visitas (más del 70% proceden de dispositivos móviles), 350 millones de páginas vistas y cada día la visitan un promedio de 780.000 usuarios únicos. (Fuente datos: AT Internet - Promedio mensual 2º trimestre 2016). </w:t>
      </w:r>
    </w:p>
    <w:p w14:paraId="573C5880" w14:textId="77777777" w:rsidR="00B82606" w:rsidRPr="004A3547" w:rsidRDefault="00B82606" w:rsidP="00B82606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6"/>
        </w:rPr>
      </w:pPr>
    </w:p>
    <w:p w14:paraId="411C1804" w14:textId="77777777" w:rsidR="00B82606" w:rsidRPr="00DE1C7A" w:rsidRDefault="00240C9F" w:rsidP="00B82606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</w:rPr>
      </w:pPr>
      <w:hyperlink r:id="rId9" w:history="1">
        <w:proofErr w:type="spellStart"/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  <w:proofErr w:type="spellEnd"/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pertenece a </w:t>
      </w:r>
      <w:proofErr w:type="spellStart"/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Schibsted</w:t>
      </w:r>
      <w:proofErr w:type="spellEnd"/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</w:t>
      </w:r>
      <w:proofErr w:type="spellStart"/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Spain</w:t>
      </w:r>
      <w:proofErr w:type="spellEnd"/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la compañía de anuncios clasificados más grande y diversificada del país. Además de gestionar el portal de empleo </w:t>
      </w:r>
      <w:hyperlink r:id="rId10" w:history="1">
        <w:proofErr w:type="spellStart"/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  <w:proofErr w:type="spellEnd"/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cuenta con los siguientes portales de referencia: </w:t>
      </w:r>
      <w:hyperlink r:id="rId11" w:history="1">
        <w:proofErr w:type="spellStart"/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vibbo</w:t>
        </w:r>
        <w:proofErr w:type="spellEnd"/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2" w:history="1">
        <w:proofErr w:type="spellStart"/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fotocasa</w:t>
        </w:r>
        <w:proofErr w:type="spellEnd"/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3" w:history="1">
        <w:proofErr w:type="spellStart"/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habitaclia</w:t>
        </w:r>
        <w:proofErr w:type="spellEnd"/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4" w:history="1"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coches.net</w:t>
        </w:r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5" w:history="1"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motos.net</w:t>
        </w:r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y </w:t>
      </w:r>
      <w:hyperlink r:id="rId16" w:history="1">
        <w:proofErr w:type="spellStart"/>
        <w:r w:rsidR="00B82606" w:rsidRPr="00DE1C7A">
          <w:rPr>
            <w:rStyle w:val="Hipervnculo"/>
            <w:rFonts w:ascii="Arial" w:eastAsia="Times New Roman" w:hAnsi="Arial" w:cs="Arial"/>
            <w:sz w:val="18"/>
            <w:szCs w:val="16"/>
          </w:rPr>
          <w:t>milanuncios</w:t>
        </w:r>
        <w:proofErr w:type="spellEnd"/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. </w:t>
      </w:r>
      <w:hyperlink r:id="rId17" w:history="1">
        <w:proofErr w:type="spellStart"/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Schibsted</w:t>
        </w:r>
        <w:proofErr w:type="spellEnd"/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 xml:space="preserve"> </w:t>
        </w:r>
        <w:proofErr w:type="spellStart"/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Spain</w:t>
        </w:r>
        <w:proofErr w:type="spellEnd"/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forma parte del grupo internacional de origen noruego </w:t>
      </w:r>
      <w:proofErr w:type="spellStart"/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Schibsted</w:t>
      </w:r>
      <w:proofErr w:type="spellEnd"/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Media </w:t>
      </w:r>
      <w:proofErr w:type="spellStart"/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Group</w:t>
      </w:r>
      <w:proofErr w:type="spellEnd"/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que está presente en más de 30 países y cuenta con 6.800 empleados. Más información en </w:t>
      </w:r>
      <w:hyperlink r:id="rId18" w:history="1">
        <w:proofErr w:type="spellStart"/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Schibsted</w:t>
        </w:r>
        <w:proofErr w:type="spellEnd"/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 xml:space="preserve"> </w:t>
        </w:r>
        <w:proofErr w:type="spellStart"/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Spain</w:t>
        </w:r>
        <w:proofErr w:type="spellEnd"/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.</w:t>
      </w:r>
    </w:p>
    <w:p w14:paraId="6DD23268" w14:textId="77777777" w:rsidR="00B82606" w:rsidRDefault="00B82606" w:rsidP="00B82606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33E4C1A2" w14:textId="77777777" w:rsidR="00B82606" w:rsidRDefault="00B82606" w:rsidP="00B82606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69E53572" w14:textId="77777777" w:rsidR="00B82606" w:rsidRPr="004234B8" w:rsidRDefault="00B82606" w:rsidP="00B82606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6085F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19404F33" w14:textId="77777777" w:rsidR="00B82606" w:rsidRPr="004234B8" w:rsidRDefault="00B82606" w:rsidP="00B82606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InfoJobs</w:t>
      </w:r>
      <w:proofErr w:type="spellEnd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Judith </w:t>
      </w:r>
      <w:proofErr w:type="spellStart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Monmany</w:t>
      </w:r>
      <w:proofErr w:type="spellEnd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proofErr w:type="spellStart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Evercom</w:t>
      </w:r>
      <w:proofErr w:type="spellEnd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Ana Aguilar / Laura </w:t>
      </w:r>
      <w:proofErr w:type="spellStart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Gomez</w:t>
      </w:r>
      <w:proofErr w:type="spellEnd"/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532B29DF" w14:textId="77777777" w:rsidR="00B82606" w:rsidRPr="004234B8" w:rsidRDefault="00240C9F" w:rsidP="00B82606">
      <w:pPr>
        <w:pStyle w:val="Sinespaciado"/>
        <w:spacing w:line="36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hyperlink r:id="rId19" w:history="1">
        <w:r w:rsidR="00B82606" w:rsidRPr="004234B8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judith.monmany@scmspain.com</w:t>
        </w:r>
      </w:hyperlink>
      <w:r w:rsidR="00B82606" w:rsidRPr="004234B8">
        <w:rPr>
          <w:rFonts w:ascii="Arial" w:eastAsia="Calibri" w:hAnsi="Arial" w:cs="Arial"/>
          <w:color w:val="0563C1"/>
          <w:sz w:val="20"/>
          <w:szCs w:val="20"/>
        </w:rPr>
        <w:tab/>
      </w:r>
      <w:r w:rsidR="00B82606"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B82606"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hyperlink r:id="rId20" w:history="1">
        <w:r w:rsidR="00B82606" w:rsidRPr="004234B8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infojobs@evercom.es</w:t>
        </w:r>
      </w:hyperlink>
    </w:p>
    <w:p w14:paraId="39F241C1" w14:textId="77777777" w:rsidR="00852DE4" w:rsidRPr="00453ABE" w:rsidRDefault="00B82606" w:rsidP="00453ABE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  <w:t>T. 93 415 3705 / 91 577 92 72</w:t>
      </w:r>
    </w:p>
    <w:sectPr w:rsidR="00852DE4" w:rsidRPr="00453ABE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2846" w14:textId="77777777" w:rsidR="00240C9F" w:rsidRDefault="00240C9F">
      <w:pPr>
        <w:spacing w:after="0" w:line="240" w:lineRule="auto"/>
      </w:pPr>
      <w:r>
        <w:separator/>
      </w:r>
    </w:p>
  </w:endnote>
  <w:endnote w:type="continuationSeparator" w:id="0">
    <w:p w14:paraId="48430126" w14:textId="77777777" w:rsidR="00240C9F" w:rsidRDefault="0024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803"/>
      <w:gridCol w:w="170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0965544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373CC" w14:paraId="3D9F2F50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4C749C97" w14:textId="77777777" w:rsidR="00F373CC" w:rsidRDefault="00240C9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30A824F9" w14:textId="5D4241F2" w:rsidR="00F373CC" w:rsidRDefault="001413D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4656A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1EE6D526" w14:textId="77777777" w:rsidR="00F373CC" w:rsidRDefault="00240C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ADFA" w14:textId="77777777" w:rsidR="00240C9F" w:rsidRDefault="00240C9F">
      <w:pPr>
        <w:spacing w:after="0" w:line="240" w:lineRule="auto"/>
      </w:pPr>
      <w:bookmarkStart w:id="0" w:name="_Hlk483293702"/>
      <w:bookmarkEnd w:id="0"/>
      <w:r>
        <w:separator/>
      </w:r>
    </w:p>
  </w:footnote>
  <w:footnote w:type="continuationSeparator" w:id="0">
    <w:p w14:paraId="5538EA0D" w14:textId="77777777" w:rsidR="00240C9F" w:rsidRDefault="0024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85E4C" w14:textId="77777777" w:rsidR="00F7568F" w:rsidRDefault="00642EBF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3E7CF2" wp14:editId="6F4C2C13">
              <wp:simplePos x="0" y="0"/>
              <wp:positionH relativeFrom="margin">
                <wp:posOffset>1247330</wp:posOffset>
              </wp:positionH>
              <wp:positionV relativeFrom="paragraph">
                <wp:posOffset>-83185</wp:posOffset>
              </wp:positionV>
              <wp:extent cx="2588895" cy="561340"/>
              <wp:effectExtent l="0" t="0" r="0" b="127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561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4C2FB" w14:textId="77777777" w:rsidR="00642EBF" w:rsidRDefault="00642EBF" w:rsidP="00642EBF">
                          <w:pPr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642EBF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28"/>
                              <w:szCs w:val="28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>
          <w:pict>
            <v:shapetype w14:anchorId="23AC9898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98.2pt;margin-top:-6.55pt;width:203.85pt;height:44.2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" filled="f" stroked="f">
              <v:textbox style="mso-fit-shape-to-text:t">
                <w:txbxContent>
                  <w:p w:rsidR="00642EBF" w:rsidRDefault="00642EBF" w:rsidP="00642EBF">
                    <w:pPr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642EBF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28"/>
                        <w:szCs w:val="28"/>
                      </w:rPr>
                      <w:t>Nota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6CE7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843BEC6" wp14:editId="39FAA518">
          <wp:simplePos x="0" y="0"/>
          <wp:positionH relativeFrom="margin">
            <wp:posOffset>-327660</wp:posOffset>
          </wp:positionH>
          <wp:positionV relativeFrom="paragraph">
            <wp:posOffset>-144780</wp:posOffset>
          </wp:positionV>
          <wp:extent cx="1628775" cy="706120"/>
          <wp:effectExtent l="0" t="0" r="0" b="0"/>
          <wp:wrapSquare wrapText="bothSides"/>
          <wp:docPr id="1" name="Imagen 1" descr="ij-logo_default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j-logo_default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3D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9C6A86" wp14:editId="0EAF8A99">
              <wp:simplePos x="0" y="0"/>
              <wp:positionH relativeFrom="page">
                <wp:align>left</wp:align>
              </wp:positionH>
              <wp:positionV relativeFrom="paragraph">
                <wp:posOffset>-259080</wp:posOffset>
              </wp:positionV>
              <wp:extent cx="7639050" cy="86677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866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w14:anchorId="0F78B3D9" id="Rectángulo 5" o:spid="_x0000_s1026" style="position:absolute;margin-left:0;margin-top:-20.4pt;width:601.5pt;height:68.2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" fillcolor="#f2f2f2 [3052]" stroked="f" strokeweight="1pt">
              <w10:wrap anchorx="page"/>
            </v:rect>
          </w:pict>
        </mc:Fallback>
      </mc:AlternateContent>
    </w:r>
    <w:r w:rsidR="001413D8" w:rsidRPr="005B0949">
      <w:rPr>
        <w:rFonts w:ascii="Times New Roman" w:hAnsi="Times New Roman" w:cs="Times New Roman"/>
        <w:sz w:val="24"/>
        <w:szCs w:val="24"/>
      </w:rPr>
      <w:t xml:space="preserve"> </w:t>
    </w:r>
  </w:p>
  <w:p w14:paraId="06B67C7A" w14:textId="77777777" w:rsidR="002B6331" w:rsidRDefault="00240C9F">
    <w:pPr>
      <w:pStyle w:val="Encabezado"/>
    </w:pPr>
  </w:p>
  <w:p w14:paraId="21D21955" w14:textId="77777777" w:rsidR="002B6331" w:rsidRDefault="00240C9F">
    <w:pPr>
      <w:pStyle w:val="Encabezado"/>
    </w:pPr>
  </w:p>
  <w:p w14:paraId="14229086" w14:textId="77777777" w:rsidR="002B6331" w:rsidRDefault="00240C9F">
    <w:pPr>
      <w:pStyle w:val="Encabezado"/>
    </w:pPr>
  </w:p>
  <w:p w14:paraId="0D0F1277" w14:textId="77777777" w:rsidR="002B6331" w:rsidRDefault="00240C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31FD"/>
    <w:multiLevelType w:val="hybridMultilevel"/>
    <w:tmpl w:val="91EC915E"/>
    <w:lvl w:ilvl="0" w:tplc="861AFBE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39D0"/>
    <w:multiLevelType w:val="hybridMultilevel"/>
    <w:tmpl w:val="61E2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41C"/>
    <w:multiLevelType w:val="multilevel"/>
    <w:tmpl w:val="B79675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7471B6D"/>
    <w:multiLevelType w:val="hybridMultilevel"/>
    <w:tmpl w:val="A1EE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0B41"/>
    <w:multiLevelType w:val="hybridMultilevel"/>
    <w:tmpl w:val="AD8EA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2A32"/>
    <w:multiLevelType w:val="hybridMultilevel"/>
    <w:tmpl w:val="E76CB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122D2"/>
    <w:multiLevelType w:val="hybridMultilevel"/>
    <w:tmpl w:val="20B6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32B0D"/>
    <w:multiLevelType w:val="hybridMultilevel"/>
    <w:tmpl w:val="80D030D2"/>
    <w:lvl w:ilvl="0" w:tplc="F52C53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D8"/>
    <w:rsid w:val="00004417"/>
    <w:rsid w:val="00021422"/>
    <w:rsid w:val="000248CE"/>
    <w:rsid w:val="00033E3C"/>
    <w:rsid w:val="00045860"/>
    <w:rsid w:val="0004678C"/>
    <w:rsid w:val="00052FFA"/>
    <w:rsid w:val="00081BFA"/>
    <w:rsid w:val="00090BF2"/>
    <w:rsid w:val="000A30DF"/>
    <w:rsid w:val="000C0E82"/>
    <w:rsid w:val="000E18ED"/>
    <w:rsid w:val="000E3FAA"/>
    <w:rsid w:val="000F4EE4"/>
    <w:rsid w:val="00102E8A"/>
    <w:rsid w:val="0013001A"/>
    <w:rsid w:val="00135347"/>
    <w:rsid w:val="001413D8"/>
    <w:rsid w:val="00146F68"/>
    <w:rsid w:val="001620D2"/>
    <w:rsid w:val="0019006F"/>
    <w:rsid w:val="00195F96"/>
    <w:rsid w:val="001A5C92"/>
    <w:rsid w:val="001A628E"/>
    <w:rsid w:val="001B4C61"/>
    <w:rsid w:val="001C1A22"/>
    <w:rsid w:val="001C40AB"/>
    <w:rsid w:val="001C4ECB"/>
    <w:rsid w:val="001D48B7"/>
    <w:rsid w:val="001D76C6"/>
    <w:rsid w:val="001E6397"/>
    <w:rsid w:val="001F1D2A"/>
    <w:rsid w:val="00206595"/>
    <w:rsid w:val="00217365"/>
    <w:rsid w:val="00226895"/>
    <w:rsid w:val="00230E4E"/>
    <w:rsid w:val="0024042C"/>
    <w:rsid w:val="00240C9F"/>
    <w:rsid w:val="00241E94"/>
    <w:rsid w:val="002654C7"/>
    <w:rsid w:val="00291802"/>
    <w:rsid w:val="002B757F"/>
    <w:rsid w:val="002D359C"/>
    <w:rsid w:val="002E47E8"/>
    <w:rsid w:val="002F59D6"/>
    <w:rsid w:val="003004F8"/>
    <w:rsid w:val="003024F8"/>
    <w:rsid w:val="003041A0"/>
    <w:rsid w:val="0030609E"/>
    <w:rsid w:val="00312883"/>
    <w:rsid w:val="00313AE8"/>
    <w:rsid w:val="00315629"/>
    <w:rsid w:val="00316A5C"/>
    <w:rsid w:val="003266E4"/>
    <w:rsid w:val="00336517"/>
    <w:rsid w:val="00340DFB"/>
    <w:rsid w:val="00341B58"/>
    <w:rsid w:val="00351EB3"/>
    <w:rsid w:val="0037092D"/>
    <w:rsid w:val="00372D04"/>
    <w:rsid w:val="00373DFC"/>
    <w:rsid w:val="0039169A"/>
    <w:rsid w:val="00392CEF"/>
    <w:rsid w:val="003D17F0"/>
    <w:rsid w:val="003D361F"/>
    <w:rsid w:val="003D5F98"/>
    <w:rsid w:val="003E3E11"/>
    <w:rsid w:val="003E54E9"/>
    <w:rsid w:val="003E604A"/>
    <w:rsid w:val="004043AA"/>
    <w:rsid w:val="00427644"/>
    <w:rsid w:val="004355E3"/>
    <w:rsid w:val="004426C7"/>
    <w:rsid w:val="0044656A"/>
    <w:rsid w:val="00453ABE"/>
    <w:rsid w:val="00460B7B"/>
    <w:rsid w:val="00475535"/>
    <w:rsid w:val="0048717E"/>
    <w:rsid w:val="004C588C"/>
    <w:rsid w:val="004D4A53"/>
    <w:rsid w:val="004D526C"/>
    <w:rsid w:val="004D6A65"/>
    <w:rsid w:val="004E427A"/>
    <w:rsid w:val="004F1198"/>
    <w:rsid w:val="004F7E59"/>
    <w:rsid w:val="00510B50"/>
    <w:rsid w:val="0051346E"/>
    <w:rsid w:val="00513DAD"/>
    <w:rsid w:val="005166F4"/>
    <w:rsid w:val="00521A1C"/>
    <w:rsid w:val="00537390"/>
    <w:rsid w:val="005458BC"/>
    <w:rsid w:val="005537A5"/>
    <w:rsid w:val="00560E75"/>
    <w:rsid w:val="00562978"/>
    <w:rsid w:val="0057173B"/>
    <w:rsid w:val="00576849"/>
    <w:rsid w:val="005921CB"/>
    <w:rsid w:val="005A65B5"/>
    <w:rsid w:val="005B6EC5"/>
    <w:rsid w:val="005E2DFE"/>
    <w:rsid w:val="005F5818"/>
    <w:rsid w:val="005F68BA"/>
    <w:rsid w:val="00606FAF"/>
    <w:rsid w:val="00612E44"/>
    <w:rsid w:val="0061481B"/>
    <w:rsid w:val="00621C90"/>
    <w:rsid w:val="006362DF"/>
    <w:rsid w:val="00642EBF"/>
    <w:rsid w:val="00647C78"/>
    <w:rsid w:val="00670724"/>
    <w:rsid w:val="006828CE"/>
    <w:rsid w:val="00685F9E"/>
    <w:rsid w:val="006B2F0A"/>
    <w:rsid w:val="006B7BD1"/>
    <w:rsid w:val="006C1D15"/>
    <w:rsid w:val="006C3603"/>
    <w:rsid w:val="006F7074"/>
    <w:rsid w:val="007031C3"/>
    <w:rsid w:val="007074A7"/>
    <w:rsid w:val="007078E0"/>
    <w:rsid w:val="00753191"/>
    <w:rsid w:val="007855B8"/>
    <w:rsid w:val="007926BD"/>
    <w:rsid w:val="00792AEE"/>
    <w:rsid w:val="007A2A8E"/>
    <w:rsid w:val="007A648D"/>
    <w:rsid w:val="007B2884"/>
    <w:rsid w:val="007C01B8"/>
    <w:rsid w:val="007C0E44"/>
    <w:rsid w:val="007C1B9A"/>
    <w:rsid w:val="007C456E"/>
    <w:rsid w:val="007D1DCA"/>
    <w:rsid w:val="007D53A9"/>
    <w:rsid w:val="007E07D1"/>
    <w:rsid w:val="007E67B8"/>
    <w:rsid w:val="007F03FE"/>
    <w:rsid w:val="007F6D0D"/>
    <w:rsid w:val="0081041A"/>
    <w:rsid w:val="008445E1"/>
    <w:rsid w:val="008472F4"/>
    <w:rsid w:val="00852DE4"/>
    <w:rsid w:val="008576AD"/>
    <w:rsid w:val="008725C0"/>
    <w:rsid w:val="00877016"/>
    <w:rsid w:val="008A06F1"/>
    <w:rsid w:val="008A123A"/>
    <w:rsid w:val="008B5C3F"/>
    <w:rsid w:val="008D02C0"/>
    <w:rsid w:val="008D308B"/>
    <w:rsid w:val="008E734C"/>
    <w:rsid w:val="008F1BEE"/>
    <w:rsid w:val="008F6CE6"/>
    <w:rsid w:val="008F78B8"/>
    <w:rsid w:val="00911303"/>
    <w:rsid w:val="009114FA"/>
    <w:rsid w:val="00911AB3"/>
    <w:rsid w:val="00941F66"/>
    <w:rsid w:val="00963437"/>
    <w:rsid w:val="00994814"/>
    <w:rsid w:val="00997B99"/>
    <w:rsid w:val="009A3BED"/>
    <w:rsid w:val="009C4CB7"/>
    <w:rsid w:val="009E2111"/>
    <w:rsid w:val="009E34FC"/>
    <w:rsid w:val="009E619E"/>
    <w:rsid w:val="009E7375"/>
    <w:rsid w:val="00A018DC"/>
    <w:rsid w:val="00A122FC"/>
    <w:rsid w:val="00A168AE"/>
    <w:rsid w:val="00A201B8"/>
    <w:rsid w:val="00A477D3"/>
    <w:rsid w:val="00A517FA"/>
    <w:rsid w:val="00A65DB2"/>
    <w:rsid w:val="00AA60DD"/>
    <w:rsid w:val="00AC2D94"/>
    <w:rsid w:val="00AD221E"/>
    <w:rsid w:val="00AD7BCE"/>
    <w:rsid w:val="00AE181C"/>
    <w:rsid w:val="00AF7E4E"/>
    <w:rsid w:val="00B0073E"/>
    <w:rsid w:val="00B06DB0"/>
    <w:rsid w:val="00B21BA3"/>
    <w:rsid w:val="00B272DF"/>
    <w:rsid w:val="00B448E0"/>
    <w:rsid w:val="00B5435F"/>
    <w:rsid w:val="00B70E4B"/>
    <w:rsid w:val="00B7778A"/>
    <w:rsid w:val="00B82606"/>
    <w:rsid w:val="00BA7FEB"/>
    <w:rsid w:val="00BB65A4"/>
    <w:rsid w:val="00BD5112"/>
    <w:rsid w:val="00BF291F"/>
    <w:rsid w:val="00C003D4"/>
    <w:rsid w:val="00C223AD"/>
    <w:rsid w:val="00C2345F"/>
    <w:rsid w:val="00C512F9"/>
    <w:rsid w:val="00C6499E"/>
    <w:rsid w:val="00C74DF8"/>
    <w:rsid w:val="00CA7900"/>
    <w:rsid w:val="00CB3347"/>
    <w:rsid w:val="00CB5618"/>
    <w:rsid w:val="00CD3C71"/>
    <w:rsid w:val="00CE3ACE"/>
    <w:rsid w:val="00CE48D5"/>
    <w:rsid w:val="00CF01C7"/>
    <w:rsid w:val="00CF163B"/>
    <w:rsid w:val="00D11727"/>
    <w:rsid w:val="00D30657"/>
    <w:rsid w:val="00D54BFE"/>
    <w:rsid w:val="00D775D5"/>
    <w:rsid w:val="00D77744"/>
    <w:rsid w:val="00D77A34"/>
    <w:rsid w:val="00DB313E"/>
    <w:rsid w:val="00DB5E53"/>
    <w:rsid w:val="00E02A3F"/>
    <w:rsid w:val="00E123E5"/>
    <w:rsid w:val="00E220CF"/>
    <w:rsid w:val="00E24E7B"/>
    <w:rsid w:val="00E31F62"/>
    <w:rsid w:val="00E54B11"/>
    <w:rsid w:val="00E74495"/>
    <w:rsid w:val="00E96CE7"/>
    <w:rsid w:val="00E97A7D"/>
    <w:rsid w:val="00EB28F2"/>
    <w:rsid w:val="00EC4F3A"/>
    <w:rsid w:val="00ED7802"/>
    <w:rsid w:val="00F03F05"/>
    <w:rsid w:val="00F15A3F"/>
    <w:rsid w:val="00F32B3E"/>
    <w:rsid w:val="00F33D84"/>
    <w:rsid w:val="00F50ED6"/>
    <w:rsid w:val="00F5378D"/>
    <w:rsid w:val="00F65900"/>
    <w:rsid w:val="00F75965"/>
    <w:rsid w:val="00F75CF4"/>
    <w:rsid w:val="00F81CA6"/>
    <w:rsid w:val="00F910D6"/>
    <w:rsid w:val="00FA093E"/>
    <w:rsid w:val="00FC28D8"/>
    <w:rsid w:val="00FD35CB"/>
    <w:rsid w:val="00FD3CDF"/>
    <w:rsid w:val="00FE2254"/>
    <w:rsid w:val="00FE58DE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82977"/>
  <w15:chartTrackingRefBased/>
  <w15:docId w15:val="{F5040562-55D6-4693-9401-455CEFF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3D8"/>
  </w:style>
  <w:style w:type="paragraph" w:styleId="Piedepgina">
    <w:name w:val="footer"/>
    <w:basedOn w:val="Normal"/>
    <w:link w:val="Piedepgina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3D8"/>
  </w:style>
  <w:style w:type="character" w:styleId="Hipervnculo">
    <w:name w:val="Hyperlink"/>
    <w:basedOn w:val="Fuentedeprrafopredeter"/>
    <w:uiPriority w:val="99"/>
    <w:unhideWhenUsed/>
    <w:rsid w:val="001413D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3D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413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uerpo">
    <w:name w:val="Cuerpo"/>
    <w:rsid w:val="001413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SinespaciadoCar">
    <w:name w:val="Sin espaciado Car"/>
    <w:link w:val="Sinespaciado"/>
    <w:uiPriority w:val="1"/>
    <w:rsid w:val="001413D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413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13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13D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3D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1C7"/>
    <w:rPr>
      <w:color w:val="954F72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DB313E"/>
    <w:rPr>
      <w:color w:val="2B579A"/>
      <w:shd w:val="clear" w:color="auto" w:fill="E6E6E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F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FFA"/>
    <w:rPr>
      <w:b/>
      <w:bCs/>
      <w:sz w:val="20"/>
      <w:szCs w:val="20"/>
    </w:rPr>
  </w:style>
  <w:style w:type="character" w:customStyle="1" w:styleId="Mencionar2">
    <w:name w:val="Mencionar2"/>
    <w:basedOn w:val="Fuentedeprrafopredeter"/>
    <w:uiPriority w:val="99"/>
    <w:semiHidden/>
    <w:unhideWhenUsed/>
    <w:rsid w:val="007C456E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3E604A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1D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D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DCA"/>
    <w:rPr>
      <w:vertAlign w:val="superscript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0609E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75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habitaclia.com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infojobs.net/" TargetMode="External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www.schibsted.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anuncios.com/" TargetMode="External"/><Relationship Id="rId20" Type="http://schemas.openxmlformats.org/officeDocument/2006/relationships/hyperlink" Target="mailto:infojobs@evercom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bbo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otos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mailto:judith.monmany@scmspa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jobs.net/" TargetMode="External"/><Relationship Id="rId14" Type="http://schemas.openxmlformats.org/officeDocument/2006/relationships/hyperlink" Target="http://www.coches.ne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Alegre</dc:creator>
  <cp:keywords/>
  <dc:description/>
  <cp:lastModifiedBy>Carla Font Fraile</cp:lastModifiedBy>
  <cp:revision>3</cp:revision>
  <cp:lastPrinted>2017-05-22T10:38:00Z</cp:lastPrinted>
  <dcterms:created xsi:type="dcterms:W3CDTF">2017-12-11T10:47:00Z</dcterms:created>
  <dcterms:modified xsi:type="dcterms:W3CDTF">2017-12-12T08:28:00Z</dcterms:modified>
</cp:coreProperties>
</file>